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A9E" w:rsidRDefault="00AB377B">
      <w:pPr>
        <w:jc w:val="center"/>
        <w:rPr>
          <w:rFonts w:ascii="Times New Roman" w:hAnsi="Times New Roman" w:cs="Times New Roman"/>
          <w:b/>
          <w:sz w:val="40"/>
          <w:szCs w:val="40"/>
        </w:rPr>
      </w:pPr>
      <w:r>
        <w:rPr>
          <w:rFonts w:ascii="Times New Roman" w:hAnsi="Times New Roman" w:cs="Times New Roman"/>
          <w:b/>
          <w:sz w:val="40"/>
          <w:szCs w:val="40"/>
        </w:rPr>
        <w:t xml:space="preserve">Актанышская территориальная организация </w:t>
      </w:r>
    </w:p>
    <w:p w:rsidR="00E20A9E" w:rsidRDefault="00AB377B">
      <w:pPr>
        <w:jc w:val="center"/>
        <w:rPr>
          <w:rFonts w:ascii="Times New Roman" w:hAnsi="Times New Roman" w:cs="Times New Roman"/>
          <w:b/>
          <w:sz w:val="40"/>
          <w:szCs w:val="40"/>
        </w:rPr>
      </w:pPr>
      <w:r>
        <w:rPr>
          <w:rFonts w:ascii="Times New Roman" w:hAnsi="Times New Roman" w:cs="Times New Roman"/>
          <w:b/>
          <w:sz w:val="40"/>
          <w:szCs w:val="40"/>
        </w:rPr>
        <w:t>Общероссийского Профсоюза образования</w:t>
      </w:r>
    </w:p>
    <w:p w:rsidR="00E20A9E" w:rsidRDefault="00E20A9E">
      <w:pPr>
        <w:rPr>
          <w:rFonts w:ascii="Times New Roman" w:hAnsi="Times New Roman" w:cs="Times New Roman"/>
          <w:b/>
          <w:sz w:val="40"/>
          <w:szCs w:val="40"/>
        </w:rPr>
      </w:pPr>
    </w:p>
    <w:p w:rsidR="00E20A9E" w:rsidRDefault="00E20A9E">
      <w:pPr>
        <w:rPr>
          <w:rFonts w:ascii="Times New Roman" w:hAnsi="Times New Roman" w:cs="Times New Roman"/>
          <w:sz w:val="28"/>
          <w:szCs w:val="28"/>
        </w:rPr>
      </w:pPr>
    </w:p>
    <w:p w:rsidR="00E20A9E" w:rsidRDefault="00E20A9E">
      <w:pPr>
        <w:rPr>
          <w:rFonts w:ascii="Times New Roman" w:hAnsi="Times New Roman" w:cs="Times New Roman"/>
          <w:sz w:val="28"/>
          <w:szCs w:val="28"/>
        </w:rPr>
      </w:pPr>
    </w:p>
    <w:p w:rsidR="00E20A9E" w:rsidRDefault="00E20A9E">
      <w:pPr>
        <w:rPr>
          <w:rFonts w:ascii="Times New Roman" w:hAnsi="Times New Roman" w:cs="Times New Roman"/>
          <w:sz w:val="28"/>
          <w:szCs w:val="28"/>
        </w:rPr>
      </w:pPr>
    </w:p>
    <w:p w:rsidR="00E20A9E" w:rsidRDefault="00E20A9E">
      <w:pPr>
        <w:rPr>
          <w:rFonts w:ascii="Times New Roman" w:hAnsi="Times New Roman" w:cs="Times New Roman"/>
          <w:sz w:val="28"/>
          <w:szCs w:val="28"/>
        </w:rPr>
      </w:pPr>
    </w:p>
    <w:p w:rsidR="00E20A9E" w:rsidRDefault="00E20A9E">
      <w:pPr>
        <w:jc w:val="center"/>
        <w:rPr>
          <w:rFonts w:ascii="Times New Roman" w:hAnsi="Times New Roman" w:cs="Times New Roman"/>
          <w:b/>
          <w:sz w:val="36"/>
          <w:szCs w:val="36"/>
        </w:rPr>
      </w:pPr>
    </w:p>
    <w:p w:rsidR="00CB3539" w:rsidRPr="00B14C8D" w:rsidRDefault="00CB3539" w:rsidP="00CB3539">
      <w:pPr>
        <w:jc w:val="center"/>
        <w:rPr>
          <w:rFonts w:ascii="Times New Roman" w:hAnsi="Times New Roman" w:cs="Times New Roman"/>
          <w:b/>
          <w:sz w:val="36"/>
          <w:szCs w:val="36"/>
        </w:rPr>
      </w:pPr>
      <w:r w:rsidRPr="00B14C8D">
        <w:rPr>
          <w:rFonts w:ascii="Times New Roman" w:hAnsi="Times New Roman" w:cs="Times New Roman"/>
          <w:b/>
          <w:sz w:val="36"/>
          <w:szCs w:val="36"/>
        </w:rPr>
        <w:t>Изменения и дополнения</w:t>
      </w:r>
    </w:p>
    <w:p w:rsidR="00CB3539" w:rsidRPr="009F6F4E" w:rsidRDefault="00CB3539" w:rsidP="009F6F4E">
      <w:pPr>
        <w:spacing w:after="0"/>
        <w:jc w:val="center"/>
        <w:rPr>
          <w:rFonts w:ascii="Times New Roman" w:hAnsi="Times New Roman" w:cs="Times New Roman"/>
          <w:sz w:val="28"/>
          <w:szCs w:val="28"/>
        </w:rPr>
      </w:pPr>
      <w:r>
        <w:rPr>
          <w:rFonts w:ascii="Times New Roman" w:hAnsi="Times New Roman" w:cs="Times New Roman"/>
          <w:sz w:val="28"/>
          <w:szCs w:val="28"/>
        </w:rPr>
        <w:t xml:space="preserve">В коллективный договор </w:t>
      </w:r>
      <w:r w:rsidRPr="00226635">
        <w:rPr>
          <w:rFonts w:ascii="Times New Roman" w:hAnsi="Times New Roman" w:cs="Times New Roman"/>
          <w:sz w:val="28"/>
        </w:rPr>
        <w:t>Государственного автономного общеобразовательного учреждения</w:t>
      </w:r>
      <w:r w:rsidRPr="00226635">
        <w:rPr>
          <w:rFonts w:ascii="Times New Roman" w:hAnsi="Times New Roman" w:cs="Times New Roman"/>
          <w:sz w:val="28"/>
          <w:szCs w:val="28"/>
        </w:rPr>
        <w:t xml:space="preserve">  «Гуманитарная гимназия интернат для одаренных детей» Актанышского муниципального рай</w:t>
      </w:r>
      <w:r>
        <w:rPr>
          <w:rFonts w:ascii="Times New Roman" w:hAnsi="Times New Roman" w:cs="Times New Roman"/>
          <w:sz w:val="28"/>
          <w:szCs w:val="28"/>
        </w:rPr>
        <w:t>она Республики Татарстан на 2024 – 2026 годы</w:t>
      </w:r>
    </w:p>
    <w:p w:rsidR="00E20A9E" w:rsidRPr="00CB3539" w:rsidRDefault="00E20A9E">
      <w:pPr>
        <w:rPr>
          <w:rFonts w:ascii="Times New Roman" w:hAnsi="Times New Roman" w:cs="Times New Roman"/>
          <w:sz w:val="28"/>
          <w:szCs w:val="28"/>
          <w:lang w:val="tt-RU"/>
        </w:rPr>
      </w:pPr>
    </w:p>
    <w:p w:rsidR="00E20A9E" w:rsidRDefault="00E20A9E">
      <w:pPr>
        <w:rPr>
          <w:rFonts w:ascii="Times New Roman" w:hAnsi="Times New Roman" w:cs="Times New Roman"/>
          <w:sz w:val="28"/>
          <w:szCs w:val="28"/>
        </w:rPr>
      </w:pPr>
    </w:p>
    <w:p w:rsidR="00E20A9E" w:rsidRDefault="00E20A9E">
      <w:pPr>
        <w:rPr>
          <w:rFonts w:ascii="Times New Roman" w:hAnsi="Times New Roman" w:cs="Times New Roman"/>
          <w:sz w:val="28"/>
          <w:szCs w:val="28"/>
        </w:rPr>
      </w:pPr>
    </w:p>
    <w:p w:rsidR="00E20A9E" w:rsidRDefault="00E20A9E">
      <w:pPr>
        <w:rPr>
          <w:rFonts w:ascii="Times New Roman" w:hAnsi="Times New Roman" w:cs="Times New Roman"/>
          <w:sz w:val="28"/>
          <w:szCs w:val="28"/>
        </w:rPr>
      </w:pPr>
    </w:p>
    <w:p w:rsidR="00E20A9E" w:rsidRDefault="00E20A9E">
      <w:pPr>
        <w:rPr>
          <w:rFonts w:ascii="Times New Roman" w:hAnsi="Times New Roman" w:cs="Times New Roman"/>
          <w:sz w:val="28"/>
          <w:szCs w:val="28"/>
        </w:rPr>
      </w:pPr>
    </w:p>
    <w:p w:rsidR="00E20A9E" w:rsidRDefault="00E20A9E">
      <w:pPr>
        <w:rPr>
          <w:rFonts w:ascii="Times New Roman" w:hAnsi="Times New Roman" w:cs="Times New Roman"/>
          <w:sz w:val="28"/>
          <w:szCs w:val="28"/>
        </w:rPr>
      </w:pPr>
    </w:p>
    <w:p w:rsidR="00E20A9E" w:rsidRDefault="00E20A9E">
      <w:pPr>
        <w:rPr>
          <w:rFonts w:ascii="Times New Roman" w:hAnsi="Times New Roman" w:cs="Times New Roman"/>
          <w:sz w:val="28"/>
          <w:szCs w:val="28"/>
        </w:rPr>
      </w:pPr>
    </w:p>
    <w:p w:rsidR="00E20A9E" w:rsidRDefault="00E20A9E">
      <w:pPr>
        <w:rPr>
          <w:rFonts w:ascii="Times New Roman" w:hAnsi="Times New Roman" w:cs="Times New Roman"/>
          <w:sz w:val="28"/>
          <w:szCs w:val="28"/>
        </w:rPr>
      </w:pPr>
    </w:p>
    <w:p w:rsidR="00E20A9E" w:rsidRDefault="00E20A9E">
      <w:pPr>
        <w:rPr>
          <w:rFonts w:ascii="Times New Roman" w:hAnsi="Times New Roman" w:cs="Times New Roman"/>
          <w:sz w:val="28"/>
          <w:szCs w:val="28"/>
        </w:rPr>
      </w:pPr>
    </w:p>
    <w:p w:rsidR="00E20A9E" w:rsidRDefault="00E20A9E">
      <w:pPr>
        <w:rPr>
          <w:rFonts w:ascii="Times New Roman" w:hAnsi="Times New Roman" w:cs="Times New Roman"/>
          <w:sz w:val="28"/>
          <w:szCs w:val="28"/>
        </w:rPr>
      </w:pPr>
    </w:p>
    <w:p w:rsidR="00CB3539" w:rsidRDefault="00CB3539">
      <w:pPr>
        <w:rPr>
          <w:rFonts w:ascii="Times New Roman" w:hAnsi="Times New Roman" w:cs="Times New Roman"/>
          <w:sz w:val="28"/>
          <w:szCs w:val="28"/>
        </w:rPr>
      </w:pPr>
    </w:p>
    <w:p w:rsidR="00CB3539" w:rsidRDefault="00CB3539">
      <w:pPr>
        <w:rPr>
          <w:rFonts w:ascii="Times New Roman" w:hAnsi="Times New Roman" w:cs="Times New Roman"/>
          <w:sz w:val="28"/>
          <w:szCs w:val="28"/>
        </w:rPr>
      </w:pPr>
    </w:p>
    <w:p w:rsidR="00CB3539" w:rsidRDefault="00CB3539">
      <w:pPr>
        <w:rPr>
          <w:rFonts w:ascii="Times New Roman" w:hAnsi="Times New Roman" w:cs="Times New Roman"/>
          <w:sz w:val="28"/>
          <w:szCs w:val="28"/>
        </w:rPr>
      </w:pPr>
    </w:p>
    <w:p w:rsidR="00E20A9E" w:rsidRDefault="00E20A9E">
      <w:pPr>
        <w:rPr>
          <w:rFonts w:ascii="Times New Roman" w:hAnsi="Times New Roman" w:cs="Times New Roman"/>
          <w:sz w:val="28"/>
          <w:szCs w:val="28"/>
        </w:rPr>
      </w:pPr>
    </w:p>
    <w:p w:rsidR="00E20A9E" w:rsidRDefault="00AB377B">
      <w:pPr>
        <w:jc w:val="center"/>
        <w:rPr>
          <w:rFonts w:ascii="Times New Roman" w:hAnsi="Times New Roman" w:cs="Times New Roman"/>
          <w:sz w:val="28"/>
          <w:szCs w:val="28"/>
        </w:rPr>
      </w:pPr>
      <w:r>
        <w:rPr>
          <w:rFonts w:ascii="Times New Roman" w:hAnsi="Times New Roman" w:cs="Times New Roman"/>
          <w:sz w:val="28"/>
          <w:szCs w:val="28"/>
        </w:rPr>
        <w:t>Актаныш   2025г</w:t>
      </w:r>
    </w:p>
    <w:p w:rsidR="00E20A9E" w:rsidRDefault="00AB377B">
      <w:pPr>
        <w:jc w:val="center"/>
        <w:rPr>
          <w:rFonts w:ascii="Times New Roman" w:hAnsi="Times New Roman" w:cs="Times New Roman"/>
          <w:b/>
          <w:sz w:val="36"/>
          <w:szCs w:val="36"/>
        </w:rPr>
      </w:pPr>
      <w:r>
        <w:rPr>
          <w:rFonts w:ascii="Times New Roman" w:hAnsi="Times New Roman" w:cs="Times New Roman"/>
          <w:b/>
          <w:sz w:val="36"/>
          <w:szCs w:val="36"/>
        </w:rPr>
        <w:lastRenderedPageBreak/>
        <w:t>Дополнительное соглашение</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Стороны коллективного договора:</w:t>
      </w:r>
    </w:p>
    <w:p w:rsidR="00231EB1" w:rsidRPr="00216BF3" w:rsidRDefault="00822551" w:rsidP="00231EB1">
      <w:pPr>
        <w:pStyle w:val="afd"/>
        <w:spacing w:after="0"/>
        <w:ind w:left="0"/>
        <w:jc w:val="both"/>
        <w:rPr>
          <w:color w:val="000000"/>
          <w:spacing w:val="-1"/>
          <w:sz w:val="28"/>
          <w:szCs w:val="28"/>
        </w:rPr>
      </w:pPr>
      <w:r>
        <w:rPr>
          <w:sz w:val="28"/>
          <w:szCs w:val="28"/>
        </w:rPr>
        <w:t xml:space="preserve">      </w:t>
      </w:r>
      <w:r w:rsidR="00AB377B">
        <w:rPr>
          <w:sz w:val="28"/>
          <w:szCs w:val="28"/>
        </w:rPr>
        <w:t xml:space="preserve">- </w:t>
      </w:r>
      <w:r w:rsidR="00231EB1">
        <w:rPr>
          <w:sz w:val="28"/>
          <w:szCs w:val="28"/>
        </w:rPr>
        <w:t xml:space="preserve"> работодатель в лице его представителя – руководителя образовательной организации</w:t>
      </w:r>
      <w:r w:rsidR="00327163">
        <w:rPr>
          <w:sz w:val="28"/>
          <w:szCs w:val="28"/>
        </w:rPr>
        <w:t xml:space="preserve"> </w:t>
      </w:r>
      <w:r w:rsidR="00231EB1" w:rsidRPr="00216BF3">
        <w:rPr>
          <w:sz w:val="28"/>
          <w:szCs w:val="28"/>
        </w:rPr>
        <w:t>Хаевой-Хаметзяновой В.Н.</w:t>
      </w:r>
      <w:r w:rsidR="00231EB1">
        <w:rPr>
          <w:sz w:val="28"/>
          <w:szCs w:val="28"/>
        </w:rPr>
        <w:t xml:space="preserve"> (далее работодатель) </w:t>
      </w:r>
      <w:r w:rsidR="00231EB1" w:rsidRPr="00B14C8D">
        <w:rPr>
          <w:sz w:val="28"/>
          <w:szCs w:val="28"/>
        </w:rPr>
        <w:t xml:space="preserve"> с одной стороны,</w:t>
      </w:r>
    </w:p>
    <w:p w:rsidR="00E20A9E" w:rsidRDefault="00231EB1" w:rsidP="00231EB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-работники образовательной организации в лице их представителя – первичной профсоюзной организации в лице председателя </w:t>
      </w:r>
      <w:r w:rsidRPr="00D3239B">
        <w:rPr>
          <w:rFonts w:ascii="Times New Roman" w:hAnsi="Times New Roman" w:cs="Times New Roman"/>
          <w:sz w:val="28"/>
          <w:szCs w:val="28"/>
        </w:rPr>
        <w:t>первичной профсоюзной организации</w:t>
      </w:r>
      <w:r>
        <w:rPr>
          <w:rFonts w:ascii="Times New Roman" w:hAnsi="Times New Roman" w:cs="Times New Roman"/>
          <w:sz w:val="28"/>
          <w:szCs w:val="28"/>
        </w:rPr>
        <w:t xml:space="preserve"> Хафизовой З.М. (далее выборный орган </w:t>
      </w:r>
      <w:r w:rsidRPr="00D3239B">
        <w:rPr>
          <w:rFonts w:ascii="Times New Roman" w:hAnsi="Times New Roman" w:cs="Times New Roman"/>
          <w:sz w:val="28"/>
          <w:szCs w:val="28"/>
        </w:rPr>
        <w:t>первичной профсоюзной организации</w:t>
      </w:r>
      <w:r>
        <w:rPr>
          <w:rFonts w:ascii="Times New Roman" w:hAnsi="Times New Roman" w:cs="Times New Roman"/>
          <w:sz w:val="28"/>
          <w:szCs w:val="28"/>
        </w:rPr>
        <w:t>) с другой стороны</w:t>
      </w:r>
      <w:r w:rsidRPr="00B14C8D">
        <w:rPr>
          <w:rFonts w:ascii="Times New Roman" w:hAnsi="Times New Roman" w:cs="Times New Roman"/>
          <w:sz w:val="28"/>
          <w:szCs w:val="28"/>
        </w:rPr>
        <w:t xml:space="preserve">, пришли к Соглашению о внесении изменений и дополнений в </w:t>
      </w:r>
      <w:r>
        <w:rPr>
          <w:rFonts w:ascii="Times New Roman" w:hAnsi="Times New Roman" w:cs="Times New Roman"/>
          <w:sz w:val="28"/>
          <w:szCs w:val="28"/>
        </w:rPr>
        <w:t xml:space="preserve">коллективный </w:t>
      </w:r>
      <w:r w:rsidRPr="00216BF3">
        <w:rPr>
          <w:rFonts w:ascii="Times New Roman" w:hAnsi="Times New Roman" w:cs="Times New Roman"/>
          <w:sz w:val="28"/>
          <w:szCs w:val="28"/>
        </w:rPr>
        <w:t>договор ГАОУ «Гуманитарная гимназия интернат для одаренных детей»</w:t>
      </w:r>
      <w:r w:rsidR="009F6F4E">
        <w:rPr>
          <w:rFonts w:ascii="Times New Roman" w:hAnsi="Times New Roman" w:cs="Times New Roman"/>
          <w:sz w:val="28"/>
          <w:szCs w:val="28"/>
        </w:rPr>
        <w:t xml:space="preserve"> </w:t>
      </w:r>
      <w:r>
        <w:rPr>
          <w:rFonts w:ascii="Times New Roman" w:hAnsi="Times New Roman" w:cs="Times New Roman"/>
          <w:sz w:val="28"/>
          <w:szCs w:val="28"/>
        </w:rPr>
        <w:t xml:space="preserve">Актанышского муниципального </w:t>
      </w:r>
      <w:r w:rsidR="00AB377B">
        <w:rPr>
          <w:rFonts w:ascii="Times New Roman" w:hAnsi="Times New Roman" w:cs="Times New Roman"/>
          <w:sz w:val="28"/>
          <w:szCs w:val="28"/>
        </w:rPr>
        <w:t>района Республики Татарстан на 2024 – 2026 гг. о нижеследующем:</w:t>
      </w:r>
    </w:p>
    <w:p w:rsidR="00E20A9E" w:rsidRDefault="00AB377B">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I</w:t>
      </w:r>
      <w:r>
        <w:rPr>
          <w:rFonts w:ascii="Times New Roman" w:hAnsi="Times New Roman" w:cs="Times New Roman"/>
          <w:b/>
          <w:sz w:val="28"/>
          <w:szCs w:val="28"/>
        </w:rPr>
        <w:t>V.</w:t>
      </w:r>
      <w:r w:rsidR="00327163">
        <w:rPr>
          <w:rFonts w:ascii="Times New Roman" w:hAnsi="Times New Roman" w:cs="Times New Roman"/>
          <w:b/>
          <w:sz w:val="28"/>
          <w:szCs w:val="28"/>
        </w:rPr>
        <w:t xml:space="preserve"> </w:t>
      </w:r>
      <w:r>
        <w:rPr>
          <w:rFonts w:ascii="Times New Roman" w:hAnsi="Times New Roman" w:cs="Times New Roman"/>
          <w:b/>
          <w:sz w:val="28"/>
          <w:szCs w:val="28"/>
        </w:rPr>
        <w:t>Оплата и нормы труда изложить в следующей    редакции:</w:t>
      </w:r>
    </w:p>
    <w:p w:rsidR="00E20A9E" w:rsidRDefault="00AB377B">
      <w:pPr>
        <w:spacing w:after="0"/>
        <w:jc w:val="both"/>
        <w:rPr>
          <w:rFonts w:ascii="Times New Roman" w:hAnsi="Times New Roman" w:cs="Times New Roman"/>
          <w:sz w:val="28"/>
          <w:szCs w:val="28"/>
        </w:rPr>
      </w:pPr>
      <w:r>
        <w:rPr>
          <w:rFonts w:ascii="Times New Roman" w:hAnsi="Times New Roman" w:cs="Times New Roman"/>
          <w:sz w:val="28"/>
          <w:szCs w:val="28"/>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4.1. Стороны обязуются:</w:t>
      </w:r>
    </w:p>
    <w:p w:rsidR="00E20A9E" w:rsidRPr="00102A9F" w:rsidRDefault="00AB377B">
      <w:pPr>
        <w:spacing w:after="0"/>
        <w:ind w:firstLine="709"/>
        <w:jc w:val="both"/>
        <w:rPr>
          <w:rFonts w:ascii="Times New Roman" w:hAnsi="Times New Roman" w:cs="Times New Roman"/>
          <w:sz w:val="28"/>
          <w:szCs w:val="28"/>
        </w:rPr>
      </w:pPr>
      <w:r w:rsidRPr="00102A9F">
        <w:rPr>
          <w:rFonts w:ascii="Times New Roman" w:hAnsi="Times New Roman" w:cs="Times New Roman"/>
          <w:sz w:val="28"/>
          <w:szCs w:val="28"/>
        </w:rPr>
        <w:t>4.1.1. Осуществлять систематический анализ данных по материальному положению, выплате заработной платы работникам и оперативно</w:t>
      </w:r>
      <w:r w:rsidR="003C3C46" w:rsidRPr="00102A9F">
        <w:rPr>
          <w:rFonts w:ascii="Times New Roman" w:hAnsi="Times New Roman" w:cs="Times New Roman"/>
          <w:sz w:val="28"/>
          <w:szCs w:val="28"/>
        </w:rPr>
        <w:t xml:space="preserve"> информировать </w:t>
      </w:r>
      <w:r w:rsidR="00BF3A2D" w:rsidRPr="00102A9F">
        <w:rPr>
          <w:rFonts w:ascii="Times New Roman" w:hAnsi="Times New Roman" w:cs="Times New Roman"/>
          <w:sz w:val="28"/>
          <w:szCs w:val="28"/>
        </w:rPr>
        <w:t>М</w:t>
      </w:r>
      <w:r w:rsidR="003C3C46" w:rsidRPr="00102A9F">
        <w:rPr>
          <w:rFonts w:ascii="Times New Roman" w:hAnsi="Times New Roman" w:cs="Times New Roman"/>
          <w:sz w:val="28"/>
          <w:szCs w:val="28"/>
        </w:rPr>
        <w:t>инистерство образования и наук Республики Татарстан</w:t>
      </w:r>
      <w:r w:rsidRPr="00102A9F">
        <w:rPr>
          <w:rFonts w:ascii="Times New Roman" w:hAnsi="Times New Roman" w:cs="Times New Roman"/>
          <w:sz w:val="28"/>
          <w:szCs w:val="28"/>
        </w:rPr>
        <w:t xml:space="preserve"> об его итогах для принятия соответствующих мер.</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4.1.2. Доводить показатели заработной платы педагогических работников общеобразовательных, дошкольных, профессиональных, образовательных организаций   до целевых показателей, установленных Указом Президента Российской Федерации от 7 мая 2012 года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4.1.3. Стороны в рамках коллективно-договорного регулирования принимают меры по:</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 доведению доли должностного оклада о платы труда в структуре заработной платы работников образования до уровня не ниже 70 процентов;</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w:t>
      </w:r>
      <w:r>
        <w:rPr>
          <w:rFonts w:ascii="Times New Roman" w:hAnsi="Times New Roman" w:cs="Times New Roman"/>
          <w:sz w:val="28"/>
          <w:szCs w:val="28"/>
        </w:rPr>
        <w:lastRenderedPageBreak/>
        <w:t>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Российской Федерации;</w:t>
      </w:r>
    </w:p>
    <w:p w:rsidR="00E20A9E" w:rsidRPr="00A944CF" w:rsidRDefault="00AB377B">
      <w:pPr>
        <w:spacing w:after="0"/>
        <w:ind w:firstLine="709"/>
        <w:jc w:val="both"/>
        <w:rPr>
          <w:rFonts w:ascii="Times New Roman" w:hAnsi="Times New Roman" w:cs="Times New Roman"/>
          <w:sz w:val="28"/>
          <w:szCs w:val="28"/>
        </w:rPr>
      </w:pPr>
      <w:r w:rsidRPr="00A944CF">
        <w:rPr>
          <w:rFonts w:ascii="Times New Roman" w:hAnsi="Times New Roman" w:cs="Times New Roman"/>
          <w:sz w:val="28"/>
          <w:szCs w:val="28"/>
        </w:rPr>
        <w:t>Стороны подтверждают, что:</w:t>
      </w:r>
    </w:p>
    <w:p w:rsidR="00E20A9E" w:rsidRDefault="00AB377B">
      <w:pPr>
        <w:spacing w:after="0"/>
        <w:ind w:firstLine="709"/>
        <w:jc w:val="both"/>
        <w:rPr>
          <w:rFonts w:ascii="Times New Roman" w:hAnsi="Times New Roman" w:cs="Times New Roman"/>
          <w:sz w:val="28"/>
          <w:szCs w:val="28"/>
        </w:rPr>
      </w:pPr>
      <w:r w:rsidRPr="00A944CF">
        <w:rPr>
          <w:rFonts w:ascii="Times New Roman" w:hAnsi="Times New Roman" w:cs="Times New Roman"/>
          <w:sz w:val="28"/>
          <w:szCs w:val="28"/>
        </w:rPr>
        <w:t>4.2</w:t>
      </w:r>
      <w:r>
        <w:rPr>
          <w:rFonts w:ascii="Times New Roman" w:hAnsi="Times New Roman" w:cs="Times New Roman"/>
          <w:sz w:val="28"/>
          <w:szCs w:val="28"/>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Запрещается какая-либо дискриминация при установлении и изменении условий оплаты труда.</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4.2.2.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4.2.3. Вопросы оплаты труда в государственных и муниципальных образовательных организациях регулируются постановлением Кабинета Министров Республики Татарстан от 31.05.2018 №412 «Об условиях оплаты труда работников государственных образовательных организаций Республики Татарстан» (далее - постановление КМ РТ №412 от 31.05.2018) и прилагаемыми к нему приложениями:</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Положение об условиях оплаты труда работников общеобразовательных организаций Республики Татарстан;</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E20A9E" w:rsidRDefault="00AB377B">
      <w:pPr>
        <w:spacing w:after="0"/>
        <w:jc w:val="both"/>
        <w:rPr>
          <w:rFonts w:ascii="Times New Roman" w:hAnsi="Times New Roman" w:cs="Times New Roman"/>
          <w:sz w:val="28"/>
          <w:szCs w:val="28"/>
        </w:rPr>
      </w:pPr>
      <w:r>
        <w:rPr>
          <w:rFonts w:ascii="Times New Roman" w:hAnsi="Times New Roman" w:cs="Times New Roman"/>
          <w:sz w:val="28"/>
          <w:szCs w:val="28"/>
        </w:rPr>
        <w:t>4.2.4.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4.3.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а) окладов (должностных окладов); ставок заработной платы;</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б) выплат стимулирующего характера;</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в) выплат компенсационного характера.</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4.3.1.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№412 от 31.05.2018.</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4.4. Стимулирующий фонд оплаты труда государственных и муниципальных образовательных организаций включает в себя:</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квалификационную категорию;</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выплаты за наличие Почетных званий и ведомственных наград; </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стаж работы по профилю;</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интенсивность труда;</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работу в сельской местности;</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премиальные и иные поощрительные выплаты;</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качество выполняемых работ.</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Размеры, порядок и условия выплат стимулирующего характера (помимо стимулирующих выплат, предусмотренных постановлением КМ РТ №412 от 31.05.2018)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вознаграждение должно следовать за достижением результата (принцип своевременности);</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правила определения вознаграждения должны быть понятны каждому работнику (принцип справедливости);</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4.5. Премиальные и иные поощрительные выплаты устанавливаются работникам образовательных организаций  по основному месту работы и основной должности ( з а исключением работников, занимающих должности учителей и преподавателей общеобразовательных организаций)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иным основаниям, установленным локальными нормативными актами и коллективными договорами общеобразовательной  организации.</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4.5.1. Размеры, порядок и условия осуществления премиальных и иных поощрительных выплат по итогам работы определяются локальными нормативными актами образовательных организаций и коллективными договорами.</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4.6. В целях повышения эффективности 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№597 «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4.7. Размеры, порядок и условия осуществления выплат за качества выполняемых работ работниками общеобразовательных организаций определяются локальными нормативными актами образовательных организаций и коллективными договорами.</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4.8.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r>
        <w:rPr>
          <w:rFonts w:ascii="Times New Roman" w:hAnsi="Times New Roman" w:cs="Times New Roman"/>
          <w:sz w:val="28"/>
          <w:szCs w:val="28"/>
        </w:rPr>
        <w:lastRenderedPageBreak/>
        <w:t xml:space="preserve">в соответствии с постановлением Кабинета Министров Республики Татарстан от 10.08.2020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в населённых пунктах численностью населения менее 100 тыс. человек – 10 000 рублей)  в месяц за классное руководство.</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4.9. К выплатам компенсационного характера в образовательных организациях относятся:</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-выплаты компенсационного характера работникам, занятым на работах с вредными и (или) опасными условиями труда;</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других условиях, отклоняющихся от нормальных);</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педагогическим работникам за дополнительные виды работ;</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работу с определенными категориями воспитанников (обучающихся);</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 выплаты компенсационного характера за специфику образовательной программы.</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4.10. Выплаты компенсационного характера педагогическим работникам за дополнительные виды работ включают в себя:</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проверку письменных работ (проверку тетрадей);</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заведование учебными кабинетами, учебными мастерскими, спортивными залами, лабораториями, учебно- опытными участками, музеями;</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руководство предметной, методической или цикловой комиссией, методическими объединениями.</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При работе педагогических и учебно</w:t>
      </w:r>
      <w:r w:rsidR="00102A9F">
        <w:rPr>
          <w:rFonts w:ascii="Times New Roman" w:hAnsi="Times New Roman" w:cs="Times New Roman"/>
          <w:sz w:val="28"/>
          <w:szCs w:val="28"/>
        </w:rPr>
        <w:t xml:space="preserve"> </w:t>
      </w:r>
      <w:r>
        <w:rPr>
          <w:rFonts w:ascii="Times New Roman" w:hAnsi="Times New Roman" w:cs="Times New Roman"/>
          <w:sz w:val="28"/>
          <w:szCs w:val="28"/>
        </w:rPr>
        <w:t>– вспомогательных работников образовательных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4.11. Формирование   фонда оплаты труда образовательной организации осуществляется в пределах объема средств образовательной организацией на текущий финансовый год, определенного в соответствии с нормативами, количеством объемных показателей, и отражается в плане финансово – хозяйственной деятельности общеобразовательной организации.</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4.12. Начисления должностных окладов,   выплат  компенсационного  и стимулирующего характера, установленных настоящим Положением, осуществляются работникам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 – хозяйственной деятельности    общеобразовательной организации на оплату труда на текущий финансовый год.</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4.13. Экономия фонда оплаты труда, сложившаяся в ходе исполнения плана финансово – хозяйственной деятельности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w:t>
      </w:r>
      <w:r>
        <w:rPr>
          <w:rFonts w:ascii="Times New Roman" w:hAnsi="Times New Roman" w:cs="Times New Roman"/>
          <w:sz w:val="28"/>
          <w:szCs w:val="28"/>
        </w:rPr>
        <w:lastRenderedPageBreak/>
        <w:t>(месяц,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№412 от 31.05.2018).</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N82-ФЗ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4.14.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E20A9E" w:rsidRDefault="00E31EC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B377B">
        <w:rPr>
          <w:rFonts w:ascii="Times New Roman" w:hAnsi="Times New Roman" w:cs="Times New Roman"/>
          <w:sz w:val="28"/>
          <w:szCs w:val="28"/>
        </w:rPr>
        <w:t>4.15.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4.16.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4.16.1.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 Расходы по перечислению заработной платы в кредитную организацию несет работодатель.</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4.17. Совместным решением работодателя и выборного профсоюзного органа образовательной организации 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4.18.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 </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4.19.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Переработка рабочего времени педагогических работников вследствие неявки учителя (преподавателя, мастера производственного обучения), </w:t>
      </w:r>
      <w:r>
        <w:rPr>
          <w:rFonts w:ascii="Times New Roman" w:hAnsi="Times New Roman" w:cs="Times New Roman"/>
          <w:sz w:val="28"/>
          <w:szCs w:val="28"/>
        </w:rPr>
        <w:lastRenderedPageBreak/>
        <w:t>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Работодатель обязан обеспечить точный учет продолжительности сверхурочной работы каждого работника.</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Сверхурочные работы не должны превышать для каждого работника четырех часов в течение двух дней подряд и 120 часов в год.</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4.20. Работа в выходной день и нерабочий праздничный день оплачивается не менее чем в двойном размере:</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сдельщикам – не менее чем по двойным сдельным расценкам;</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работникам, труд которых оплачивается по дневным и часовым ставкам, - в размере не менее двойной дневной или часовой тарифной ставки;</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4.21. Время простоя по вине работодателя оплачивается в размере не менее 2/3 средней заработной платы работника.</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Время простоя по вине работника не оплачивается.</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4.22.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4.23.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В период приостановления работы работник имеет право в свое рабочее время отсутствовать на рабочем месте.</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4.24. Оплата труда работников, занятых на работах с вредными и (или) опасными условиями труда, устанавливается в повышенном размере.</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Конкретные размеры повышения оплаты труда устанавливаются работодателем с учетом мнения представительного органа работников в </w:t>
      </w:r>
      <w:r>
        <w:rPr>
          <w:rFonts w:ascii="Times New Roman" w:hAnsi="Times New Roman" w:cs="Times New Roman"/>
          <w:sz w:val="28"/>
          <w:szCs w:val="28"/>
        </w:rPr>
        <w:lastRenderedPageBreak/>
        <w:t>порядке, установленном статьей 372 ТК РФ для принятия локальных нормативных актов, либо коллективным договором, трудовым договором.</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Повышение заработной платы по указанным основаниям производится по результатам специальной оценки условий труда.</w:t>
      </w:r>
    </w:p>
    <w:p w:rsidR="00E20A9E" w:rsidRDefault="00AB377B">
      <w:pPr>
        <w:spacing w:after="0"/>
        <w:jc w:val="both"/>
        <w:rPr>
          <w:rFonts w:ascii="Times New Roman" w:hAnsi="Times New Roman" w:cs="Times New Roman"/>
          <w:sz w:val="28"/>
          <w:szCs w:val="28"/>
        </w:rPr>
      </w:pPr>
      <w:r>
        <w:rPr>
          <w:rFonts w:ascii="Times New Roman" w:hAnsi="Times New Roman" w:cs="Times New Roman"/>
          <w:sz w:val="28"/>
          <w:szCs w:val="28"/>
        </w:rPr>
        <w:t>4.25.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№255-ФЗ «Об обязательном социальном страховании на случай временной нетрудоспособности и в связи с материнством».</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4.26.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E20A9E" w:rsidRDefault="00AB377B">
      <w:pPr>
        <w:spacing w:after="0"/>
        <w:ind w:firstLine="709"/>
        <w:rPr>
          <w:rFonts w:ascii="Times New Roman" w:hAnsi="Times New Roman" w:cs="Times New Roman"/>
          <w:sz w:val="28"/>
          <w:szCs w:val="28"/>
        </w:rPr>
      </w:pPr>
      <w:r>
        <w:rPr>
          <w:rFonts w:ascii="Times New Roman" w:hAnsi="Times New Roman" w:cs="Times New Roman"/>
          <w:sz w:val="28"/>
          <w:szCs w:val="28"/>
        </w:rPr>
        <w:t>4.27. Стороны рекомендуют:</w:t>
      </w:r>
    </w:p>
    <w:p w:rsidR="00E20A9E" w:rsidRDefault="00AB377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E20A9E" w:rsidRDefault="00E20A9E">
      <w:pPr>
        <w:spacing w:after="0"/>
        <w:ind w:firstLine="709"/>
        <w:jc w:val="both"/>
        <w:rPr>
          <w:rFonts w:ascii="Times New Roman" w:hAnsi="Times New Roman" w:cs="Times New Roman"/>
          <w:sz w:val="28"/>
          <w:szCs w:val="28"/>
        </w:rPr>
      </w:pPr>
    </w:p>
    <w:p w:rsidR="00E20A9E" w:rsidRDefault="00AB377B">
      <w:pPr>
        <w:spacing w:after="0" w:line="240" w:lineRule="auto"/>
        <w:ind w:firstLine="709"/>
        <w:jc w:val="center"/>
        <w:rPr>
          <w:rFonts w:ascii="Times New Roman" w:hAnsi="Times New Roman" w:cs="Times New Roman"/>
          <w:b/>
          <w:sz w:val="36"/>
          <w:szCs w:val="36"/>
        </w:rPr>
      </w:pPr>
      <w:r>
        <w:rPr>
          <w:rFonts w:ascii="Times New Roman" w:hAnsi="Times New Roman" w:cs="Times New Roman"/>
          <w:b/>
          <w:sz w:val="36"/>
          <w:szCs w:val="36"/>
        </w:rPr>
        <w:t>Раздел V.Социальные гарантии, льготы.</w:t>
      </w:r>
    </w:p>
    <w:p w:rsidR="00E20A9E" w:rsidRDefault="00E20A9E">
      <w:pPr>
        <w:spacing w:after="0" w:line="240" w:lineRule="auto"/>
        <w:rPr>
          <w:rFonts w:ascii="Times New Roman" w:hAnsi="Times New Roman" w:cs="Times New Roman"/>
          <w:sz w:val="28"/>
          <w:szCs w:val="28"/>
        </w:rPr>
      </w:pPr>
    </w:p>
    <w:p w:rsidR="00E20A9E" w:rsidRDefault="00AB377B">
      <w:pPr>
        <w:spacing w:after="0" w:line="240" w:lineRule="auto"/>
        <w:ind w:firstLine="709"/>
        <w:jc w:val="both"/>
        <w:rPr>
          <w:rFonts w:ascii="Times New Roman" w:hAnsi="Times New Roman" w:cs="Times New Roman"/>
          <w:sz w:val="28"/>
          <w:szCs w:val="28"/>
        </w:rPr>
      </w:pPr>
      <w:r>
        <w:rPr>
          <w:rFonts w:ascii="Times New Roman" w:hAnsi="Times New Roman" w:cs="Times New Roman"/>
          <w:sz w:val="32"/>
          <w:szCs w:val="32"/>
        </w:rPr>
        <w:t xml:space="preserve">Пункт </w:t>
      </w:r>
      <w:r>
        <w:rPr>
          <w:rFonts w:ascii="Times New Roman" w:hAnsi="Times New Roman" w:cs="Times New Roman"/>
          <w:sz w:val="28"/>
          <w:szCs w:val="28"/>
        </w:rPr>
        <w:t>5.7. изложить в следующей редакции «5.7. Участие в Федеральной бонусной программе Общероссийского Профсоюза образования «Профплюс»: скидки и выгодные предложения, финансовые и страховые продукты для членов профсоюза при наличии электронного профсоюзного билета».</w:t>
      </w:r>
    </w:p>
    <w:p w:rsidR="009F6F4E" w:rsidRDefault="009F6F4E">
      <w:pPr>
        <w:spacing w:after="0" w:line="240" w:lineRule="auto"/>
        <w:ind w:firstLine="709"/>
        <w:jc w:val="both"/>
        <w:rPr>
          <w:rFonts w:ascii="Times New Roman" w:hAnsi="Times New Roman" w:cs="Times New Roman"/>
          <w:sz w:val="28"/>
          <w:szCs w:val="28"/>
        </w:rPr>
      </w:pPr>
    </w:p>
    <w:p w:rsidR="00E20A9E" w:rsidRDefault="00AB377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Раздел IX. Пенсионное обеспечение.</w:t>
      </w:r>
    </w:p>
    <w:p w:rsidR="00E20A9E" w:rsidRDefault="00AB37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Пункт 9.4. изложить в следующий редакции «9.4.Стороны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№584 «О негосударственном пенсионном обеспечении отдельных работников бюджетной сферы Республики Татарстан».  </w:t>
      </w:r>
    </w:p>
    <w:p w:rsidR="00E20A9E" w:rsidRDefault="00E20A9E">
      <w:pPr>
        <w:spacing w:after="0" w:line="240" w:lineRule="auto"/>
        <w:ind w:firstLine="709"/>
        <w:jc w:val="center"/>
        <w:rPr>
          <w:rFonts w:ascii="Times New Roman" w:hAnsi="Times New Roman" w:cs="Times New Roman"/>
          <w:b/>
          <w:sz w:val="28"/>
          <w:szCs w:val="28"/>
        </w:rPr>
      </w:pPr>
    </w:p>
    <w:p w:rsidR="001256DF" w:rsidRDefault="001256DF">
      <w:pPr>
        <w:spacing w:after="0" w:line="240" w:lineRule="auto"/>
        <w:ind w:firstLine="709"/>
        <w:jc w:val="center"/>
        <w:rPr>
          <w:rFonts w:ascii="Times New Roman" w:hAnsi="Times New Roman" w:cs="Times New Roman"/>
          <w:b/>
          <w:sz w:val="28"/>
          <w:szCs w:val="28"/>
        </w:rPr>
      </w:pPr>
    </w:p>
    <w:p w:rsidR="001256DF" w:rsidRDefault="001256DF">
      <w:pPr>
        <w:spacing w:after="0" w:line="240" w:lineRule="auto"/>
        <w:ind w:firstLine="709"/>
        <w:jc w:val="center"/>
        <w:rPr>
          <w:rFonts w:ascii="Times New Roman" w:hAnsi="Times New Roman" w:cs="Times New Roman"/>
          <w:b/>
          <w:sz w:val="28"/>
          <w:szCs w:val="28"/>
        </w:rPr>
      </w:pPr>
    </w:p>
    <w:p w:rsidR="001256DF" w:rsidRDefault="001256DF">
      <w:pPr>
        <w:spacing w:after="0" w:line="240" w:lineRule="auto"/>
        <w:ind w:firstLine="709"/>
        <w:jc w:val="center"/>
        <w:rPr>
          <w:rFonts w:ascii="Times New Roman" w:hAnsi="Times New Roman" w:cs="Times New Roman"/>
          <w:b/>
          <w:sz w:val="28"/>
          <w:szCs w:val="28"/>
        </w:rPr>
      </w:pPr>
    </w:p>
    <w:p w:rsidR="001256DF" w:rsidRDefault="001256DF">
      <w:pPr>
        <w:spacing w:after="0" w:line="240" w:lineRule="auto"/>
        <w:ind w:firstLine="709"/>
        <w:jc w:val="center"/>
        <w:rPr>
          <w:rFonts w:ascii="Times New Roman" w:hAnsi="Times New Roman" w:cs="Times New Roman"/>
          <w:b/>
          <w:sz w:val="28"/>
          <w:szCs w:val="28"/>
        </w:rPr>
      </w:pPr>
    </w:p>
    <w:p w:rsidR="00E20A9E" w:rsidRDefault="00AB377B">
      <w:pPr>
        <w:spacing w:after="0" w:line="240" w:lineRule="auto"/>
        <w:ind w:firstLine="709"/>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lastRenderedPageBreak/>
        <w:t>Приложение №3</w:t>
      </w:r>
    </w:p>
    <w:p w:rsidR="00E20A9E" w:rsidRDefault="00AB377B">
      <w:pPr>
        <w:spacing w:after="0" w:line="240" w:lineRule="auto"/>
        <w:ind w:firstLine="709"/>
        <w:jc w:val="center"/>
        <w:rPr>
          <w:rFonts w:ascii="Times New Roman" w:hAnsi="Times New Roman" w:cs="Times New Roman"/>
          <w:b/>
          <w:sz w:val="28"/>
        </w:rPr>
      </w:pPr>
      <w:r>
        <w:rPr>
          <w:rFonts w:ascii="Times New Roman" w:hAnsi="Times New Roman" w:cs="Times New Roman"/>
          <w:b/>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E20A9E" w:rsidRDefault="00E20A9E">
      <w:pPr>
        <w:spacing w:after="0" w:line="240" w:lineRule="auto"/>
        <w:ind w:firstLine="709"/>
        <w:jc w:val="center"/>
        <w:rPr>
          <w:rFonts w:ascii="Times New Roman" w:hAnsi="Times New Roman" w:cs="Times New Roman"/>
          <w:b/>
          <w:sz w:val="28"/>
        </w:rPr>
      </w:pPr>
    </w:p>
    <w:p w:rsidR="00E20A9E" w:rsidRDefault="00AB377B">
      <w:pPr>
        <w:spacing w:after="0" w:line="240" w:lineRule="auto"/>
        <w:ind w:firstLine="709"/>
        <w:jc w:val="both"/>
        <w:rPr>
          <w:rFonts w:ascii="Times New Roman" w:hAnsi="Times New Roman" w:cs="Times New Roman"/>
          <w:sz w:val="28"/>
        </w:rPr>
      </w:pPr>
      <w:r>
        <w:rPr>
          <w:rFonts w:ascii="Times New Roman" w:hAnsi="Times New Roman" w:cs="Times New Roman"/>
          <w:sz w:val="28"/>
        </w:rPr>
        <w:t>В Разделе II. Льготы по установлению уровня оплаты труда работника во взаимосвязи с имеющейся квалификационной категорией внести изменения в пункт 2.1. и в таблицу:</w:t>
      </w:r>
    </w:p>
    <w:p w:rsidR="00E20A9E" w:rsidRDefault="00AB377B">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E20A9E" w:rsidRDefault="00AB377B" w:rsidP="00102A9F">
      <w:pPr>
        <w:spacing w:after="0" w:line="240" w:lineRule="auto"/>
        <w:ind w:firstLine="709"/>
        <w:jc w:val="both"/>
        <w:rPr>
          <w:rFonts w:ascii="Times New Roman" w:hAnsi="Times New Roman" w:cs="Times New Roman"/>
          <w:sz w:val="28"/>
        </w:rPr>
      </w:pPr>
      <w:r>
        <w:rPr>
          <w:rFonts w:ascii="Times New Roman" w:hAnsi="Times New Roman" w:cs="Times New Roman"/>
          <w:sz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E20A9E" w:rsidRDefault="00AB377B">
      <w:pPr>
        <w:spacing w:after="0" w:line="240" w:lineRule="auto"/>
        <w:ind w:firstLine="709"/>
        <w:jc w:val="both"/>
        <w:rPr>
          <w:rFonts w:ascii="Times New Roman" w:hAnsi="Times New Roman" w:cs="Times New Roman"/>
          <w:sz w:val="28"/>
        </w:rPr>
      </w:pPr>
      <w:r>
        <w:rPr>
          <w:rFonts w:ascii="Times New Roman" w:hAnsi="Times New Roman" w:cs="Times New Roman"/>
          <w:sz w:val="28"/>
        </w:rPr>
        <w:t>- при возобновлении работы в должности, по которой установлена категория, независимо от перерывов в работе;</w:t>
      </w:r>
    </w:p>
    <w:p w:rsidR="00E20A9E" w:rsidRDefault="00AB377B">
      <w:pPr>
        <w:spacing w:after="0" w:line="240" w:lineRule="auto"/>
        <w:ind w:firstLine="709"/>
        <w:jc w:val="both"/>
        <w:rPr>
          <w:rFonts w:ascii="Times New Roman" w:hAnsi="Times New Roman" w:cs="Times New Roman"/>
          <w:sz w:val="28"/>
        </w:rPr>
      </w:pPr>
      <w:r>
        <w:rPr>
          <w:rFonts w:ascii="Times New Roman" w:hAnsi="Times New Roman" w:cs="Times New Roman"/>
          <w:sz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E20A9E" w:rsidRDefault="00AB377B">
      <w:pPr>
        <w:spacing w:after="0" w:line="240" w:lineRule="auto"/>
        <w:ind w:firstLine="709"/>
        <w:jc w:val="both"/>
        <w:rPr>
          <w:rFonts w:ascii="Times New Roman" w:hAnsi="Times New Roman" w:cs="Times New Roman"/>
          <w:sz w:val="28"/>
        </w:rPr>
      </w:pPr>
      <w:r>
        <w:rPr>
          <w:rFonts w:ascii="Times New Roman" w:hAnsi="Times New Roman" w:cs="Times New Roman"/>
          <w:sz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E20A9E" w:rsidRDefault="00AB377B">
      <w:pPr>
        <w:spacing w:after="0" w:line="240" w:lineRule="auto"/>
        <w:ind w:firstLine="709"/>
        <w:jc w:val="both"/>
        <w:rPr>
          <w:rFonts w:ascii="Times New Roman" w:hAnsi="Times New Roman" w:cs="Times New Roman"/>
          <w:sz w:val="28"/>
        </w:rPr>
      </w:pPr>
      <w:r>
        <w:rPr>
          <w:rFonts w:ascii="Times New Roman" w:hAnsi="Times New Roman" w:cs="Times New Roman"/>
          <w:sz w:val="28"/>
        </w:rPr>
        <w:t>- при выполнении педагогической работы на разных должностях, по которым совпадают профили работы (деятельности) в следующих случаях:</w:t>
      </w:r>
    </w:p>
    <w:p w:rsidR="00E20A9E" w:rsidRDefault="00E20A9E">
      <w:pPr>
        <w:spacing w:after="0" w:line="240" w:lineRule="auto"/>
        <w:ind w:firstLine="709"/>
        <w:jc w:val="both"/>
        <w:rPr>
          <w:rFonts w:ascii="Times New Roman" w:hAnsi="Times New Roman" w:cs="Times New Roman"/>
          <w:sz w:val="28"/>
        </w:rPr>
      </w:pPr>
    </w:p>
    <w:p w:rsidR="00E20A9E" w:rsidRDefault="00E20A9E">
      <w:pPr>
        <w:spacing w:after="0" w:line="240" w:lineRule="auto"/>
        <w:ind w:firstLine="709"/>
        <w:jc w:val="both"/>
        <w:rPr>
          <w:rFonts w:ascii="Times New Roman" w:hAnsi="Times New Roman" w:cs="Times New Roman"/>
          <w:sz w:val="28"/>
        </w:rPr>
      </w:pPr>
    </w:p>
    <w:tbl>
      <w:tblPr>
        <w:tblStyle w:val="afc"/>
        <w:tblW w:w="0" w:type="auto"/>
        <w:tblLook w:val="04A0" w:firstRow="1" w:lastRow="0" w:firstColumn="1" w:lastColumn="0" w:noHBand="0" w:noVBand="1"/>
      </w:tblPr>
      <w:tblGrid>
        <w:gridCol w:w="4405"/>
        <w:gridCol w:w="5166"/>
      </w:tblGrid>
      <w:tr w:rsidR="00E20A9E">
        <w:tc>
          <w:tcPr>
            <w:tcW w:w="4673" w:type="dxa"/>
          </w:tcPr>
          <w:p w:rsidR="00E20A9E" w:rsidRDefault="00AB377B">
            <w:pPr>
              <w:jc w:val="center"/>
              <w:rPr>
                <w:rFonts w:ascii="Times New Roman" w:hAnsi="Times New Roman" w:cs="Times New Roman"/>
                <w:b/>
                <w:sz w:val="28"/>
                <w:szCs w:val="32"/>
              </w:rPr>
            </w:pPr>
            <w:r>
              <w:rPr>
                <w:rFonts w:ascii="Times New Roman" w:hAnsi="Times New Roman" w:cs="Times New Roman"/>
                <w:b/>
                <w:sz w:val="28"/>
                <w:szCs w:val="32"/>
              </w:rPr>
              <w:t>Должность, по которой установлена квалификационная категория</w:t>
            </w:r>
          </w:p>
        </w:tc>
        <w:tc>
          <w:tcPr>
            <w:tcW w:w="5528" w:type="dxa"/>
          </w:tcPr>
          <w:p w:rsidR="00E20A9E" w:rsidRDefault="00AB377B">
            <w:pPr>
              <w:jc w:val="center"/>
              <w:rPr>
                <w:rFonts w:ascii="Times New Roman" w:hAnsi="Times New Roman" w:cs="Times New Roman"/>
                <w:b/>
                <w:sz w:val="28"/>
                <w:szCs w:val="32"/>
              </w:rPr>
            </w:pPr>
            <w:r>
              <w:rPr>
                <w:rFonts w:ascii="Times New Roman" w:hAnsi="Times New Roman" w:cs="Times New Roman"/>
                <w:b/>
                <w:sz w:val="28"/>
                <w:szCs w:val="32"/>
              </w:rPr>
              <w:t>Должность, по которой может учитываться категория, установленная по должности, указанной в графе №1</w:t>
            </w:r>
          </w:p>
        </w:tc>
      </w:tr>
      <w:tr w:rsidR="00E20A9E">
        <w:tc>
          <w:tcPr>
            <w:tcW w:w="4673" w:type="dxa"/>
          </w:tcPr>
          <w:p w:rsidR="00E20A9E" w:rsidRDefault="00AB377B">
            <w:pPr>
              <w:jc w:val="both"/>
              <w:rPr>
                <w:rFonts w:ascii="Times New Roman" w:hAnsi="Times New Roman" w:cs="Times New Roman"/>
                <w:sz w:val="28"/>
                <w:szCs w:val="32"/>
              </w:rPr>
            </w:pPr>
            <w:r>
              <w:rPr>
                <w:rFonts w:ascii="Times New Roman" w:hAnsi="Times New Roman" w:cs="Times New Roman"/>
                <w:sz w:val="28"/>
                <w:szCs w:val="32"/>
              </w:rPr>
              <w:t>Учитель, преподаватель</w:t>
            </w:r>
          </w:p>
        </w:tc>
        <w:tc>
          <w:tcPr>
            <w:tcW w:w="5528" w:type="dxa"/>
          </w:tcPr>
          <w:p w:rsidR="00E20A9E" w:rsidRDefault="00AB377B">
            <w:pPr>
              <w:ind w:firstLine="36"/>
              <w:jc w:val="both"/>
              <w:rPr>
                <w:rFonts w:ascii="Times New Roman" w:hAnsi="Times New Roman" w:cs="Times New Roman"/>
                <w:sz w:val="28"/>
                <w:szCs w:val="32"/>
              </w:rPr>
            </w:pPr>
            <w:r>
              <w:rPr>
                <w:rFonts w:ascii="Times New Roman" w:hAnsi="Times New Roman" w:cs="Times New Roman"/>
                <w:sz w:val="28"/>
                <w:szCs w:val="32"/>
              </w:rPr>
              <w:t xml:space="preserve">Воспитатель (независимо от места работы), социальный педагог, педагог–организатор, педагог дополнительного </w:t>
            </w:r>
            <w:r>
              <w:rPr>
                <w:rFonts w:ascii="Times New Roman" w:hAnsi="Times New Roman" w:cs="Times New Roman"/>
                <w:sz w:val="28"/>
                <w:szCs w:val="32"/>
              </w:rPr>
              <w:lastRenderedPageBreak/>
              <w:t>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rsidR="00E20A9E" w:rsidRDefault="00AB377B">
            <w:pPr>
              <w:ind w:firstLine="36"/>
              <w:jc w:val="both"/>
              <w:rPr>
                <w:rFonts w:ascii="Times New Roman" w:hAnsi="Times New Roman" w:cs="Times New Roman"/>
                <w:sz w:val="28"/>
                <w:szCs w:val="32"/>
              </w:rPr>
            </w:pPr>
            <w:r>
              <w:rPr>
                <w:rFonts w:ascii="Times New Roman" w:hAnsi="Times New Roman" w:cs="Times New Roman"/>
                <w:sz w:val="28"/>
                <w:szCs w:val="32"/>
              </w:rPr>
              <w:t>советник директора по воспитанию и взаимодействию с детскими общественными объединениями;</w:t>
            </w:r>
          </w:p>
          <w:p w:rsidR="00E20A9E" w:rsidRDefault="00AB377B">
            <w:pPr>
              <w:ind w:firstLine="36"/>
              <w:jc w:val="both"/>
              <w:rPr>
                <w:rFonts w:ascii="Times New Roman" w:hAnsi="Times New Roman" w:cs="Times New Roman"/>
                <w:sz w:val="28"/>
                <w:szCs w:val="32"/>
              </w:rPr>
            </w:pPr>
            <w:r>
              <w:rPr>
                <w:rFonts w:ascii="Times New Roman" w:hAnsi="Times New Roman" w:cs="Times New Roman"/>
                <w:sz w:val="28"/>
                <w:szCs w:val="32"/>
              </w:rPr>
              <w:t>тьютор</w:t>
            </w:r>
          </w:p>
        </w:tc>
      </w:tr>
      <w:tr w:rsidR="00E20A9E">
        <w:tc>
          <w:tcPr>
            <w:tcW w:w="4673" w:type="dxa"/>
          </w:tcPr>
          <w:p w:rsidR="00E20A9E" w:rsidRDefault="00AB377B">
            <w:pPr>
              <w:jc w:val="both"/>
              <w:rPr>
                <w:rFonts w:ascii="Times New Roman" w:hAnsi="Times New Roman" w:cs="Times New Roman"/>
                <w:sz w:val="28"/>
                <w:szCs w:val="32"/>
              </w:rPr>
            </w:pPr>
            <w:r>
              <w:rPr>
                <w:rFonts w:ascii="Times New Roman" w:hAnsi="Times New Roman" w:cs="Times New Roman"/>
                <w:sz w:val="28"/>
                <w:szCs w:val="32"/>
              </w:rPr>
              <w:lastRenderedPageBreak/>
              <w:t>Преподаватель-организатор основ безопасности и защиты Родины</w:t>
            </w:r>
          </w:p>
        </w:tc>
        <w:tc>
          <w:tcPr>
            <w:tcW w:w="5528" w:type="dxa"/>
          </w:tcPr>
          <w:p w:rsidR="00E20A9E" w:rsidRDefault="00AB377B">
            <w:pPr>
              <w:ind w:firstLine="36"/>
              <w:jc w:val="both"/>
              <w:rPr>
                <w:rFonts w:ascii="Times New Roman" w:hAnsi="Times New Roman" w:cs="Times New Roman"/>
                <w:sz w:val="28"/>
                <w:szCs w:val="32"/>
              </w:rPr>
            </w:pPr>
            <w:r>
              <w:rPr>
                <w:rFonts w:ascii="Times New Roman" w:hAnsi="Times New Roman" w:cs="Times New Roman"/>
                <w:sz w:val="28"/>
                <w:szCs w:val="32"/>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E20A9E" w:rsidRDefault="00AB377B">
            <w:pPr>
              <w:ind w:firstLine="36"/>
              <w:jc w:val="both"/>
              <w:rPr>
                <w:rFonts w:ascii="Times New Roman" w:hAnsi="Times New Roman" w:cs="Times New Roman"/>
                <w:sz w:val="28"/>
                <w:szCs w:val="32"/>
              </w:rPr>
            </w:pPr>
            <w:r>
              <w:rPr>
                <w:rFonts w:ascii="Times New Roman" w:hAnsi="Times New Roman" w:cs="Times New Roman"/>
                <w:sz w:val="28"/>
                <w:szCs w:val="32"/>
              </w:rPr>
              <w:t>учитель, преподаватель физкультуры (физического воспитания), руководитель физического воспитания;</w:t>
            </w:r>
          </w:p>
          <w:p w:rsidR="00E20A9E" w:rsidRDefault="00AB377B">
            <w:pPr>
              <w:ind w:firstLine="36"/>
              <w:jc w:val="both"/>
              <w:rPr>
                <w:rFonts w:ascii="Times New Roman" w:hAnsi="Times New Roman" w:cs="Times New Roman"/>
                <w:sz w:val="28"/>
                <w:szCs w:val="32"/>
              </w:rPr>
            </w:pPr>
            <w:r>
              <w:rPr>
                <w:rFonts w:ascii="Times New Roman" w:hAnsi="Times New Roman" w:cs="Times New Roman"/>
                <w:sz w:val="28"/>
                <w:szCs w:val="32"/>
              </w:rPr>
              <w:t>Советник директора по воспитанию и взаимодействию с детскими общественными объединениями</w:t>
            </w:r>
          </w:p>
        </w:tc>
      </w:tr>
      <w:tr w:rsidR="00E20A9E">
        <w:tc>
          <w:tcPr>
            <w:tcW w:w="4673" w:type="dxa"/>
          </w:tcPr>
          <w:p w:rsidR="00E20A9E" w:rsidRDefault="00AB377B">
            <w:pPr>
              <w:ind w:firstLine="851"/>
              <w:jc w:val="both"/>
              <w:rPr>
                <w:rFonts w:ascii="Times New Roman" w:hAnsi="Times New Roman" w:cs="Times New Roman"/>
                <w:sz w:val="28"/>
                <w:szCs w:val="32"/>
              </w:rPr>
            </w:pPr>
            <w:r>
              <w:rPr>
                <w:rFonts w:ascii="Times New Roman" w:hAnsi="Times New Roman" w:cs="Times New Roman"/>
                <w:sz w:val="28"/>
                <w:szCs w:val="32"/>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E20A9E" w:rsidRDefault="00AB377B">
            <w:pPr>
              <w:jc w:val="both"/>
              <w:rPr>
                <w:rFonts w:ascii="Times New Roman" w:hAnsi="Times New Roman" w:cs="Times New Roman"/>
                <w:sz w:val="28"/>
                <w:szCs w:val="32"/>
              </w:rPr>
            </w:pPr>
            <w:r>
              <w:rPr>
                <w:rFonts w:ascii="Times New Roman" w:hAnsi="Times New Roman" w:cs="Times New Roman"/>
                <w:sz w:val="28"/>
                <w:szCs w:val="32"/>
              </w:rPr>
              <w:t>учитель, преподаватель физкультуры (физического воспитания), руководитель физического воспитания</w:t>
            </w:r>
          </w:p>
        </w:tc>
        <w:tc>
          <w:tcPr>
            <w:tcW w:w="5528" w:type="dxa"/>
          </w:tcPr>
          <w:p w:rsidR="00E20A9E" w:rsidRDefault="00AB377B">
            <w:pPr>
              <w:jc w:val="both"/>
              <w:rPr>
                <w:rFonts w:ascii="Times New Roman" w:hAnsi="Times New Roman" w:cs="Times New Roman"/>
                <w:sz w:val="28"/>
                <w:szCs w:val="32"/>
              </w:rPr>
            </w:pPr>
            <w:r>
              <w:rPr>
                <w:rFonts w:ascii="Times New Roman" w:hAnsi="Times New Roman" w:cs="Times New Roman"/>
                <w:sz w:val="28"/>
                <w:szCs w:val="32"/>
              </w:rPr>
              <w:t>Преподаватель-организатор основ безопасности и защиты Родины</w:t>
            </w:r>
          </w:p>
        </w:tc>
      </w:tr>
      <w:tr w:rsidR="00E20A9E">
        <w:tc>
          <w:tcPr>
            <w:tcW w:w="4673" w:type="dxa"/>
          </w:tcPr>
          <w:p w:rsidR="00E20A9E" w:rsidRDefault="00AB377B">
            <w:pPr>
              <w:jc w:val="both"/>
              <w:rPr>
                <w:rFonts w:ascii="Times New Roman" w:hAnsi="Times New Roman" w:cs="Times New Roman"/>
                <w:sz w:val="28"/>
                <w:szCs w:val="32"/>
              </w:rPr>
            </w:pPr>
            <w:r>
              <w:rPr>
                <w:rFonts w:ascii="Times New Roman" w:hAnsi="Times New Roman" w:cs="Times New Roman"/>
                <w:sz w:val="28"/>
                <w:szCs w:val="32"/>
              </w:rPr>
              <w:t>Руководитель физического воспитания</w:t>
            </w:r>
          </w:p>
        </w:tc>
        <w:tc>
          <w:tcPr>
            <w:tcW w:w="5528" w:type="dxa"/>
          </w:tcPr>
          <w:p w:rsidR="00E20A9E" w:rsidRDefault="00AB377B">
            <w:pPr>
              <w:jc w:val="both"/>
              <w:rPr>
                <w:rFonts w:ascii="Times New Roman" w:hAnsi="Times New Roman" w:cs="Times New Roman"/>
                <w:sz w:val="28"/>
                <w:szCs w:val="32"/>
              </w:rPr>
            </w:pPr>
            <w:r>
              <w:rPr>
                <w:rFonts w:ascii="Times New Roman" w:hAnsi="Times New Roman" w:cs="Times New Roman"/>
                <w:sz w:val="28"/>
                <w:szCs w:val="32"/>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E20A9E">
        <w:tc>
          <w:tcPr>
            <w:tcW w:w="4673" w:type="dxa"/>
          </w:tcPr>
          <w:p w:rsidR="00E20A9E" w:rsidRDefault="00AB377B">
            <w:pPr>
              <w:jc w:val="both"/>
              <w:rPr>
                <w:rFonts w:ascii="Times New Roman" w:hAnsi="Times New Roman" w:cs="Times New Roman"/>
                <w:sz w:val="28"/>
                <w:szCs w:val="32"/>
              </w:rPr>
            </w:pPr>
            <w:r>
              <w:rPr>
                <w:rFonts w:ascii="Times New Roman" w:hAnsi="Times New Roman" w:cs="Times New Roman"/>
                <w:sz w:val="28"/>
                <w:szCs w:val="32"/>
              </w:rPr>
              <w:t>Мастер производственного обучения</w:t>
            </w:r>
          </w:p>
        </w:tc>
        <w:tc>
          <w:tcPr>
            <w:tcW w:w="5528" w:type="dxa"/>
          </w:tcPr>
          <w:p w:rsidR="00E20A9E" w:rsidRDefault="00AB377B">
            <w:pPr>
              <w:jc w:val="both"/>
              <w:rPr>
                <w:rFonts w:ascii="Times New Roman" w:hAnsi="Times New Roman" w:cs="Times New Roman"/>
                <w:sz w:val="28"/>
                <w:szCs w:val="32"/>
              </w:rPr>
            </w:pPr>
            <w:r>
              <w:rPr>
                <w:rFonts w:ascii="Times New Roman" w:hAnsi="Times New Roman" w:cs="Times New Roman"/>
                <w:sz w:val="28"/>
                <w:szCs w:val="32"/>
              </w:rPr>
              <w:t xml:space="preserve">Учитель труда (технологии), преподаватель, ведущий работу по аналогичной специальности, инструктор </w:t>
            </w:r>
            <w:r>
              <w:rPr>
                <w:rFonts w:ascii="Times New Roman" w:hAnsi="Times New Roman" w:cs="Times New Roman"/>
                <w:sz w:val="28"/>
                <w:szCs w:val="32"/>
              </w:rPr>
              <w:lastRenderedPageBreak/>
              <w:t>по труду, педагог дополнительного образования (по аналогичному профилю)</w:t>
            </w:r>
          </w:p>
        </w:tc>
      </w:tr>
      <w:tr w:rsidR="00E20A9E">
        <w:tc>
          <w:tcPr>
            <w:tcW w:w="4673" w:type="dxa"/>
          </w:tcPr>
          <w:p w:rsidR="00E20A9E" w:rsidRDefault="00AB377B">
            <w:pPr>
              <w:jc w:val="both"/>
              <w:rPr>
                <w:rFonts w:ascii="Times New Roman" w:hAnsi="Times New Roman" w:cs="Times New Roman"/>
                <w:sz w:val="28"/>
                <w:szCs w:val="32"/>
              </w:rPr>
            </w:pPr>
            <w:r>
              <w:rPr>
                <w:rFonts w:ascii="Times New Roman" w:hAnsi="Times New Roman" w:cs="Times New Roman"/>
                <w:sz w:val="28"/>
                <w:szCs w:val="32"/>
              </w:rPr>
              <w:lastRenderedPageBreak/>
              <w:t>Учитель трудового обучения (технологии)</w:t>
            </w:r>
          </w:p>
        </w:tc>
        <w:tc>
          <w:tcPr>
            <w:tcW w:w="5528" w:type="dxa"/>
          </w:tcPr>
          <w:p w:rsidR="00E20A9E" w:rsidRDefault="00AB377B">
            <w:pPr>
              <w:jc w:val="both"/>
              <w:rPr>
                <w:rFonts w:ascii="Times New Roman" w:hAnsi="Times New Roman" w:cs="Times New Roman"/>
                <w:sz w:val="28"/>
                <w:szCs w:val="32"/>
              </w:rPr>
            </w:pPr>
            <w:r>
              <w:rPr>
                <w:rFonts w:ascii="Times New Roman" w:hAnsi="Times New Roman" w:cs="Times New Roman"/>
                <w:sz w:val="28"/>
                <w:szCs w:val="32"/>
              </w:rPr>
              <w:t>Мастер производственного обучения, инструктор по труду</w:t>
            </w:r>
          </w:p>
        </w:tc>
      </w:tr>
      <w:tr w:rsidR="00E20A9E">
        <w:tc>
          <w:tcPr>
            <w:tcW w:w="4673" w:type="dxa"/>
          </w:tcPr>
          <w:p w:rsidR="00E20A9E" w:rsidRDefault="00AB377B">
            <w:pPr>
              <w:jc w:val="both"/>
              <w:rPr>
                <w:rFonts w:ascii="Times New Roman" w:hAnsi="Times New Roman" w:cs="Times New Roman"/>
                <w:sz w:val="28"/>
                <w:szCs w:val="32"/>
              </w:rPr>
            </w:pPr>
            <w:r>
              <w:rPr>
                <w:rFonts w:ascii="Times New Roman" w:hAnsi="Times New Roman" w:cs="Times New Roman"/>
                <w:sz w:val="28"/>
                <w:szCs w:val="32"/>
              </w:rPr>
              <w:t>Учитель - дефектолог, учитель-логопед, педагог-психолог</w:t>
            </w:r>
          </w:p>
        </w:tc>
        <w:tc>
          <w:tcPr>
            <w:tcW w:w="5528" w:type="dxa"/>
          </w:tcPr>
          <w:p w:rsidR="00E20A9E" w:rsidRDefault="00AB377B">
            <w:pPr>
              <w:ind w:firstLine="851"/>
              <w:jc w:val="both"/>
              <w:rPr>
                <w:rFonts w:ascii="Times New Roman" w:hAnsi="Times New Roman" w:cs="Times New Roman"/>
                <w:sz w:val="28"/>
                <w:szCs w:val="32"/>
              </w:rPr>
            </w:pPr>
            <w:r>
              <w:rPr>
                <w:rFonts w:ascii="Times New Roman" w:hAnsi="Times New Roman" w:cs="Times New Roman"/>
                <w:sz w:val="28"/>
                <w:szCs w:val="32"/>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E20A9E" w:rsidRDefault="00AB377B">
            <w:pPr>
              <w:ind w:firstLine="851"/>
              <w:jc w:val="both"/>
              <w:rPr>
                <w:rFonts w:ascii="Times New Roman" w:hAnsi="Times New Roman" w:cs="Times New Roman"/>
                <w:sz w:val="28"/>
                <w:szCs w:val="32"/>
              </w:rPr>
            </w:pPr>
            <w:r>
              <w:rPr>
                <w:rFonts w:ascii="Times New Roman" w:hAnsi="Times New Roman" w:cs="Times New Roman"/>
                <w:sz w:val="28"/>
                <w:szCs w:val="32"/>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E20A9E" w:rsidRDefault="00AB377B">
            <w:pPr>
              <w:ind w:firstLine="851"/>
              <w:jc w:val="both"/>
              <w:rPr>
                <w:rFonts w:ascii="Times New Roman" w:hAnsi="Times New Roman" w:cs="Times New Roman"/>
                <w:sz w:val="28"/>
                <w:szCs w:val="32"/>
              </w:rPr>
            </w:pPr>
            <w:r>
              <w:rPr>
                <w:rFonts w:ascii="Times New Roman" w:hAnsi="Times New Roman" w:cs="Times New Roman"/>
                <w:sz w:val="28"/>
                <w:szCs w:val="32"/>
              </w:rPr>
              <w:t>педагог-психолог</w:t>
            </w:r>
          </w:p>
          <w:p w:rsidR="00E20A9E" w:rsidRDefault="00E20A9E">
            <w:pPr>
              <w:jc w:val="both"/>
              <w:rPr>
                <w:rFonts w:ascii="Times New Roman" w:hAnsi="Times New Roman" w:cs="Times New Roman"/>
                <w:sz w:val="28"/>
                <w:szCs w:val="32"/>
              </w:rPr>
            </w:pPr>
          </w:p>
        </w:tc>
      </w:tr>
    </w:tbl>
    <w:p w:rsidR="00E20A9E" w:rsidRDefault="00E20A9E">
      <w:pPr>
        <w:spacing w:after="0" w:line="240" w:lineRule="auto"/>
        <w:jc w:val="both"/>
        <w:rPr>
          <w:rFonts w:ascii="Times New Roman" w:hAnsi="Times New Roman" w:cs="Times New Roman"/>
          <w:sz w:val="28"/>
        </w:rPr>
      </w:pPr>
    </w:p>
    <w:p w:rsidR="00E20A9E" w:rsidRDefault="00AB377B">
      <w:pPr>
        <w:spacing w:after="0" w:line="240" w:lineRule="auto"/>
        <w:ind w:firstLine="709"/>
        <w:jc w:val="both"/>
        <w:rPr>
          <w:rFonts w:ascii="Times New Roman" w:hAnsi="Times New Roman" w:cs="Times New Roman"/>
          <w:sz w:val="28"/>
        </w:rPr>
      </w:pPr>
      <w:r>
        <w:rPr>
          <w:rFonts w:ascii="Times New Roman" w:hAnsi="Times New Roman" w:cs="Times New Roman"/>
          <w:sz w:val="28"/>
        </w:rPr>
        <w:t>Пункт 3.2. дополнить: абзацем следующего содержания;</w:t>
      </w:r>
    </w:p>
    <w:p w:rsidR="00E20A9E" w:rsidRDefault="00AB377B">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p>
    <w:p w:rsidR="00E20A9E" w:rsidRDefault="00E20A9E">
      <w:pPr>
        <w:spacing w:after="0" w:line="240" w:lineRule="auto"/>
        <w:ind w:firstLine="709"/>
        <w:jc w:val="both"/>
        <w:rPr>
          <w:rFonts w:ascii="Times New Roman" w:hAnsi="Times New Roman" w:cs="Times New Roman"/>
          <w:sz w:val="28"/>
        </w:rPr>
      </w:pPr>
    </w:p>
    <w:p w:rsidR="00E20A9E" w:rsidRDefault="00E20A9E">
      <w:pPr>
        <w:spacing w:after="0" w:line="240" w:lineRule="auto"/>
        <w:ind w:firstLine="709"/>
        <w:jc w:val="both"/>
        <w:rPr>
          <w:rFonts w:ascii="Times New Roman" w:hAnsi="Times New Roman" w:cs="Times New Roman"/>
          <w:sz w:val="28"/>
        </w:rPr>
      </w:pPr>
    </w:p>
    <w:p w:rsidR="00E20A9E" w:rsidRDefault="00E20A9E">
      <w:pPr>
        <w:ind w:firstLine="709"/>
        <w:jc w:val="both"/>
        <w:rPr>
          <w:rFonts w:ascii="Times New Roman" w:hAnsi="Times New Roman" w:cs="Times New Roman"/>
          <w:sz w:val="28"/>
          <w:szCs w:val="28"/>
        </w:rPr>
      </w:pPr>
    </w:p>
    <w:p w:rsidR="00E20A9E" w:rsidRDefault="00E20A9E">
      <w:pPr>
        <w:rPr>
          <w:rFonts w:ascii="Times New Roman" w:hAnsi="Times New Roman" w:cs="Times New Roman"/>
          <w:sz w:val="28"/>
          <w:szCs w:val="28"/>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0B660A" w:rsidRPr="007D3BD1" w:rsidTr="00E06EB4">
        <w:tc>
          <w:tcPr>
            <w:tcW w:w="4785" w:type="dxa"/>
            <w:hideMark/>
          </w:tcPr>
          <w:p w:rsidR="000B660A" w:rsidRPr="007D3BD1" w:rsidRDefault="000B660A" w:rsidP="00E06EB4">
            <w:pPr>
              <w:pStyle w:val="afd"/>
              <w:spacing w:after="0"/>
              <w:ind w:left="0"/>
              <w:jc w:val="both"/>
              <w:rPr>
                <w:sz w:val="28"/>
                <w:szCs w:val="28"/>
              </w:rPr>
            </w:pPr>
            <w:r w:rsidRPr="007D3BD1">
              <w:rPr>
                <w:sz w:val="28"/>
                <w:szCs w:val="28"/>
              </w:rPr>
              <w:t>Директор</w:t>
            </w:r>
          </w:p>
          <w:p w:rsidR="000B660A" w:rsidRPr="001A7918" w:rsidRDefault="000B660A" w:rsidP="00E06EB4">
            <w:pPr>
              <w:pStyle w:val="afd"/>
              <w:spacing w:after="0"/>
              <w:ind w:left="0"/>
              <w:jc w:val="both"/>
              <w:rPr>
                <w:color w:val="000000"/>
                <w:spacing w:val="-1"/>
                <w:sz w:val="28"/>
                <w:szCs w:val="28"/>
              </w:rPr>
            </w:pPr>
            <w:r w:rsidRPr="001A7918">
              <w:rPr>
                <w:color w:val="000000"/>
                <w:spacing w:val="-1"/>
                <w:sz w:val="28"/>
                <w:szCs w:val="28"/>
              </w:rPr>
              <w:t xml:space="preserve">ГАОУ «Гуманитарная  </w:t>
            </w:r>
          </w:p>
          <w:p w:rsidR="000B660A" w:rsidRPr="001A7918" w:rsidRDefault="000B660A" w:rsidP="00E06EB4">
            <w:pPr>
              <w:pStyle w:val="afd"/>
              <w:spacing w:after="0"/>
              <w:ind w:left="0"/>
              <w:jc w:val="both"/>
              <w:rPr>
                <w:sz w:val="28"/>
                <w:szCs w:val="28"/>
              </w:rPr>
            </w:pPr>
            <w:r w:rsidRPr="001A7918">
              <w:rPr>
                <w:color w:val="000000"/>
                <w:spacing w:val="-1"/>
                <w:sz w:val="28"/>
                <w:szCs w:val="28"/>
              </w:rPr>
              <w:t>гимназия-интернат для одаренных детей»</w:t>
            </w:r>
          </w:p>
          <w:p w:rsidR="000B660A" w:rsidRPr="001A7918" w:rsidRDefault="000B660A" w:rsidP="00E06EB4">
            <w:pPr>
              <w:pStyle w:val="afd"/>
              <w:spacing w:after="0"/>
              <w:ind w:left="0"/>
              <w:jc w:val="both"/>
              <w:rPr>
                <w:sz w:val="28"/>
                <w:szCs w:val="28"/>
              </w:rPr>
            </w:pPr>
            <w:r w:rsidRPr="001A7918">
              <w:rPr>
                <w:sz w:val="28"/>
                <w:szCs w:val="28"/>
              </w:rPr>
              <w:t>_________/_В.Н.Хаева-Хаметзянова</w:t>
            </w:r>
          </w:p>
          <w:p w:rsidR="000B660A" w:rsidRPr="001A7918" w:rsidRDefault="000B660A" w:rsidP="00E06EB4">
            <w:pPr>
              <w:pStyle w:val="afd"/>
              <w:spacing w:after="0"/>
              <w:ind w:left="0"/>
              <w:jc w:val="both"/>
              <w:rPr>
                <w:sz w:val="28"/>
                <w:szCs w:val="28"/>
              </w:rPr>
            </w:pPr>
            <w:r>
              <w:rPr>
                <w:sz w:val="28"/>
                <w:szCs w:val="28"/>
              </w:rPr>
              <w:t>«___» __________2025</w:t>
            </w:r>
            <w:r w:rsidRPr="001A7918">
              <w:rPr>
                <w:sz w:val="28"/>
                <w:szCs w:val="28"/>
              </w:rPr>
              <w:t xml:space="preserve"> г.                                                                                     </w:t>
            </w:r>
          </w:p>
          <w:p w:rsidR="000B660A" w:rsidRPr="007D3BD1" w:rsidRDefault="000B660A" w:rsidP="00E06EB4">
            <w:pPr>
              <w:pStyle w:val="afd"/>
              <w:spacing w:after="0"/>
              <w:ind w:left="0"/>
              <w:jc w:val="both"/>
              <w:rPr>
                <w:sz w:val="28"/>
                <w:szCs w:val="28"/>
              </w:rPr>
            </w:pPr>
          </w:p>
        </w:tc>
        <w:tc>
          <w:tcPr>
            <w:tcW w:w="4786" w:type="dxa"/>
            <w:hideMark/>
          </w:tcPr>
          <w:p w:rsidR="000B660A" w:rsidRDefault="000B660A" w:rsidP="00E06EB4">
            <w:pPr>
              <w:pStyle w:val="afd"/>
              <w:spacing w:after="0"/>
              <w:ind w:left="0"/>
              <w:jc w:val="both"/>
              <w:rPr>
                <w:sz w:val="28"/>
                <w:szCs w:val="28"/>
              </w:rPr>
            </w:pPr>
            <w:r w:rsidRPr="007D3BD1">
              <w:rPr>
                <w:sz w:val="28"/>
                <w:szCs w:val="28"/>
              </w:rPr>
              <w:t xml:space="preserve">Председатель первичной    профсоюзной      организации </w:t>
            </w:r>
          </w:p>
          <w:p w:rsidR="000B660A" w:rsidRPr="001A7918" w:rsidRDefault="000B660A" w:rsidP="00E06EB4">
            <w:pPr>
              <w:pStyle w:val="afd"/>
              <w:spacing w:after="0"/>
              <w:ind w:left="0"/>
              <w:jc w:val="both"/>
              <w:rPr>
                <w:color w:val="000000"/>
                <w:spacing w:val="-1"/>
                <w:sz w:val="28"/>
                <w:szCs w:val="28"/>
              </w:rPr>
            </w:pPr>
            <w:r w:rsidRPr="001A7918">
              <w:rPr>
                <w:color w:val="000000"/>
                <w:spacing w:val="-1"/>
                <w:sz w:val="28"/>
                <w:szCs w:val="28"/>
              </w:rPr>
              <w:t xml:space="preserve">ГАОУ «Гуманитарная  </w:t>
            </w:r>
          </w:p>
          <w:p w:rsidR="000B660A" w:rsidRPr="00DB5859" w:rsidRDefault="000B660A" w:rsidP="00E06EB4">
            <w:pPr>
              <w:pStyle w:val="afd"/>
              <w:spacing w:after="0"/>
              <w:ind w:left="0"/>
              <w:jc w:val="both"/>
              <w:rPr>
                <w:sz w:val="28"/>
                <w:szCs w:val="28"/>
              </w:rPr>
            </w:pPr>
            <w:r w:rsidRPr="001A7918">
              <w:rPr>
                <w:color w:val="000000"/>
                <w:spacing w:val="-1"/>
                <w:sz w:val="28"/>
                <w:szCs w:val="28"/>
              </w:rPr>
              <w:t>гимназия-интернат для одаренных детей»</w:t>
            </w:r>
            <w:r>
              <w:rPr>
                <w:sz w:val="28"/>
                <w:szCs w:val="28"/>
              </w:rPr>
              <w:t xml:space="preserve">_______ </w:t>
            </w:r>
            <w:r w:rsidRPr="00DB5859">
              <w:rPr>
                <w:sz w:val="28"/>
                <w:szCs w:val="28"/>
              </w:rPr>
              <w:t xml:space="preserve"> /</w:t>
            </w:r>
            <w:r>
              <w:rPr>
                <w:sz w:val="28"/>
                <w:szCs w:val="28"/>
              </w:rPr>
              <w:t>З.М.Хафизова</w:t>
            </w:r>
            <w:r w:rsidRPr="00DB5859">
              <w:rPr>
                <w:sz w:val="28"/>
                <w:szCs w:val="28"/>
              </w:rPr>
              <w:t>/</w:t>
            </w:r>
          </w:p>
          <w:p w:rsidR="000B660A" w:rsidRPr="007D3BD1" w:rsidRDefault="000B660A" w:rsidP="00E06EB4">
            <w:pPr>
              <w:pStyle w:val="afd"/>
              <w:spacing w:after="0"/>
              <w:ind w:left="0"/>
              <w:jc w:val="both"/>
              <w:rPr>
                <w:sz w:val="28"/>
                <w:szCs w:val="28"/>
              </w:rPr>
            </w:pPr>
            <w:r>
              <w:rPr>
                <w:sz w:val="28"/>
                <w:szCs w:val="28"/>
              </w:rPr>
              <w:t>«___» _________2025</w:t>
            </w:r>
            <w:r w:rsidRPr="007D3BD1">
              <w:rPr>
                <w:sz w:val="28"/>
                <w:szCs w:val="28"/>
              </w:rPr>
              <w:t xml:space="preserve"> г.</w:t>
            </w:r>
          </w:p>
        </w:tc>
      </w:tr>
    </w:tbl>
    <w:p w:rsidR="00E20A9E" w:rsidRDefault="00E20A9E">
      <w:pPr>
        <w:rPr>
          <w:rFonts w:ascii="Times New Roman" w:hAnsi="Times New Roman" w:cs="Times New Roman"/>
          <w:sz w:val="28"/>
          <w:szCs w:val="28"/>
        </w:rPr>
      </w:pPr>
    </w:p>
    <w:p w:rsidR="00E20A9E" w:rsidRDefault="00E20A9E"/>
    <w:sectPr w:rsidR="00E20A9E" w:rsidSect="008542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021" w:rsidRDefault="00357021">
      <w:pPr>
        <w:spacing w:after="0" w:line="240" w:lineRule="auto"/>
      </w:pPr>
      <w:r>
        <w:separator/>
      </w:r>
    </w:p>
  </w:endnote>
  <w:endnote w:type="continuationSeparator" w:id="0">
    <w:p w:rsidR="00357021" w:rsidRDefault="00357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021" w:rsidRDefault="00357021">
      <w:pPr>
        <w:spacing w:after="0" w:line="240" w:lineRule="auto"/>
      </w:pPr>
      <w:r>
        <w:separator/>
      </w:r>
    </w:p>
  </w:footnote>
  <w:footnote w:type="continuationSeparator" w:id="0">
    <w:p w:rsidR="00357021" w:rsidRDefault="003570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20A9E"/>
    <w:rsid w:val="00036FF8"/>
    <w:rsid w:val="000B660A"/>
    <w:rsid w:val="00102A9F"/>
    <w:rsid w:val="001256DF"/>
    <w:rsid w:val="001B121C"/>
    <w:rsid w:val="00231EB1"/>
    <w:rsid w:val="002F06C1"/>
    <w:rsid w:val="00327163"/>
    <w:rsid w:val="00357021"/>
    <w:rsid w:val="003C3C46"/>
    <w:rsid w:val="004031F5"/>
    <w:rsid w:val="00822551"/>
    <w:rsid w:val="008542AD"/>
    <w:rsid w:val="00923FDE"/>
    <w:rsid w:val="009F6F4E"/>
    <w:rsid w:val="00A944CF"/>
    <w:rsid w:val="00AB377B"/>
    <w:rsid w:val="00BF3A2D"/>
    <w:rsid w:val="00CB3539"/>
    <w:rsid w:val="00E20A9E"/>
    <w:rsid w:val="00E31ECF"/>
    <w:rsid w:val="00EA39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6A64B"/>
  <w15:docId w15:val="{578D94F8-E64A-468D-94B5-F13DF09B4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42AD"/>
  </w:style>
  <w:style w:type="paragraph" w:styleId="1">
    <w:name w:val="heading 1"/>
    <w:basedOn w:val="a"/>
    <w:next w:val="a"/>
    <w:link w:val="10"/>
    <w:uiPriority w:val="9"/>
    <w:qFormat/>
    <w:rsid w:val="008542AD"/>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8542AD"/>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8542AD"/>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8542AD"/>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8542AD"/>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8542AD"/>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8542AD"/>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8542AD"/>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8542AD"/>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42AD"/>
    <w:rPr>
      <w:rFonts w:ascii="Arial" w:eastAsia="Arial" w:hAnsi="Arial" w:cs="Arial"/>
      <w:sz w:val="40"/>
      <w:szCs w:val="40"/>
    </w:rPr>
  </w:style>
  <w:style w:type="character" w:customStyle="1" w:styleId="20">
    <w:name w:val="Заголовок 2 Знак"/>
    <w:basedOn w:val="a0"/>
    <w:link w:val="2"/>
    <w:uiPriority w:val="9"/>
    <w:rsid w:val="008542AD"/>
    <w:rPr>
      <w:rFonts w:ascii="Arial" w:eastAsia="Arial" w:hAnsi="Arial" w:cs="Arial"/>
      <w:sz w:val="34"/>
    </w:rPr>
  </w:style>
  <w:style w:type="character" w:customStyle="1" w:styleId="30">
    <w:name w:val="Заголовок 3 Знак"/>
    <w:basedOn w:val="a0"/>
    <w:link w:val="3"/>
    <w:uiPriority w:val="9"/>
    <w:rsid w:val="008542AD"/>
    <w:rPr>
      <w:rFonts w:ascii="Arial" w:eastAsia="Arial" w:hAnsi="Arial" w:cs="Arial"/>
      <w:sz w:val="30"/>
      <w:szCs w:val="30"/>
    </w:rPr>
  </w:style>
  <w:style w:type="character" w:customStyle="1" w:styleId="40">
    <w:name w:val="Заголовок 4 Знак"/>
    <w:basedOn w:val="a0"/>
    <w:link w:val="4"/>
    <w:uiPriority w:val="9"/>
    <w:rsid w:val="008542AD"/>
    <w:rPr>
      <w:rFonts w:ascii="Arial" w:eastAsia="Arial" w:hAnsi="Arial" w:cs="Arial"/>
      <w:b/>
      <w:bCs/>
      <w:sz w:val="26"/>
      <w:szCs w:val="26"/>
    </w:rPr>
  </w:style>
  <w:style w:type="character" w:customStyle="1" w:styleId="50">
    <w:name w:val="Заголовок 5 Знак"/>
    <w:basedOn w:val="a0"/>
    <w:link w:val="5"/>
    <w:uiPriority w:val="9"/>
    <w:rsid w:val="008542AD"/>
    <w:rPr>
      <w:rFonts w:ascii="Arial" w:eastAsia="Arial" w:hAnsi="Arial" w:cs="Arial"/>
      <w:b/>
      <w:bCs/>
      <w:sz w:val="24"/>
      <w:szCs w:val="24"/>
    </w:rPr>
  </w:style>
  <w:style w:type="character" w:customStyle="1" w:styleId="60">
    <w:name w:val="Заголовок 6 Знак"/>
    <w:basedOn w:val="a0"/>
    <w:link w:val="6"/>
    <w:uiPriority w:val="9"/>
    <w:rsid w:val="008542AD"/>
    <w:rPr>
      <w:rFonts w:ascii="Arial" w:eastAsia="Arial" w:hAnsi="Arial" w:cs="Arial"/>
      <w:b/>
      <w:bCs/>
      <w:sz w:val="22"/>
      <w:szCs w:val="22"/>
    </w:rPr>
  </w:style>
  <w:style w:type="character" w:customStyle="1" w:styleId="70">
    <w:name w:val="Заголовок 7 Знак"/>
    <w:basedOn w:val="a0"/>
    <w:link w:val="7"/>
    <w:uiPriority w:val="9"/>
    <w:rsid w:val="008542AD"/>
    <w:rPr>
      <w:rFonts w:ascii="Arial" w:eastAsia="Arial" w:hAnsi="Arial" w:cs="Arial"/>
      <w:b/>
      <w:bCs/>
      <w:i/>
      <w:iCs/>
      <w:sz w:val="22"/>
      <w:szCs w:val="22"/>
    </w:rPr>
  </w:style>
  <w:style w:type="character" w:customStyle="1" w:styleId="80">
    <w:name w:val="Заголовок 8 Знак"/>
    <w:basedOn w:val="a0"/>
    <w:link w:val="8"/>
    <w:uiPriority w:val="9"/>
    <w:rsid w:val="008542AD"/>
    <w:rPr>
      <w:rFonts w:ascii="Arial" w:eastAsia="Arial" w:hAnsi="Arial" w:cs="Arial"/>
      <w:i/>
      <w:iCs/>
      <w:sz w:val="22"/>
      <w:szCs w:val="22"/>
    </w:rPr>
  </w:style>
  <w:style w:type="character" w:customStyle="1" w:styleId="90">
    <w:name w:val="Заголовок 9 Знак"/>
    <w:basedOn w:val="a0"/>
    <w:link w:val="9"/>
    <w:uiPriority w:val="9"/>
    <w:rsid w:val="008542AD"/>
    <w:rPr>
      <w:rFonts w:ascii="Arial" w:eastAsia="Arial" w:hAnsi="Arial" w:cs="Arial"/>
      <w:i/>
      <w:iCs/>
      <w:sz w:val="21"/>
      <w:szCs w:val="21"/>
    </w:rPr>
  </w:style>
  <w:style w:type="paragraph" w:styleId="a3">
    <w:name w:val="List Paragraph"/>
    <w:basedOn w:val="a"/>
    <w:uiPriority w:val="34"/>
    <w:qFormat/>
    <w:rsid w:val="008542AD"/>
    <w:pPr>
      <w:ind w:left="720"/>
      <w:contextualSpacing/>
    </w:pPr>
  </w:style>
  <w:style w:type="paragraph" w:styleId="a4">
    <w:name w:val="Title"/>
    <w:basedOn w:val="a"/>
    <w:next w:val="a"/>
    <w:link w:val="a5"/>
    <w:uiPriority w:val="10"/>
    <w:qFormat/>
    <w:rsid w:val="008542AD"/>
    <w:pPr>
      <w:spacing w:before="300" w:after="200"/>
      <w:contextualSpacing/>
    </w:pPr>
    <w:rPr>
      <w:sz w:val="48"/>
      <w:szCs w:val="48"/>
    </w:rPr>
  </w:style>
  <w:style w:type="character" w:customStyle="1" w:styleId="a5">
    <w:name w:val="Заголовок Знак"/>
    <w:basedOn w:val="a0"/>
    <w:link w:val="a4"/>
    <w:uiPriority w:val="10"/>
    <w:rsid w:val="008542AD"/>
    <w:rPr>
      <w:sz w:val="48"/>
      <w:szCs w:val="48"/>
    </w:rPr>
  </w:style>
  <w:style w:type="paragraph" w:styleId="a6">
    <w:name w:val="Subtitle"/>
    <w:basedOn w:val="a"/>
    <w:next w:val="a"/>
    <w:link w:val="a7"/>
    <w:uiPriority w:val="11"/>
    <w:qFormat/>
    <w:rsid w:val="008542AD"/>
    <w:pPr>
      <w:spacing w:before="200" w:after="200"/>
    </w:pPr>
    <w:rPr>
      <w:sz w:val="24"/>
      <w:szCs w:val="24"/>
    </w:rPr>
  </w:style>
  <w:style w:type="character" w:customStyle="1" w:styleId="a7">
    <w:name w:val="Подзаголовок Знак"/>
    <w:basedOn w:val="a0"/>
    <w:link w:val="a6"/>
    <w:uiPriority w:val="11"/>
    <w:rsid w:val="008542AD"/>
    <w:rPr>
      <w:sz w:val="24"/>
      <w:szCs w:val="24"/>
    </w:rPr>
  </w:style>
  <w:style w:type="paragraph" w:styleId="21">
    <w:name w:val="Quote"/>
    <w:basedOn w:val="a"/>
    <w:next w:val="a"/>
    <w:link w:val="22"/>
    <w:uiPriority w:val="29"/>
    <w:qFormat/>
    <w:rsid w:val="008542AD"/>
    <w:pPr>
      <w:ind w:left="720" w:right="720"/>
    </w:pPr>
    <w:rPr>
      <w:i/>
    </w:rPr>
  </w:style>
  <w:style w:type="character" w:customStyle="1" w:styleId="22">
    <w:name w:val="Цитата 2 Знак"/>
    <w:link w:val="21"/>
    <w:uiPriority w:val="29"/>
    <w:rsid w:val="008542AD"/>
    <w:rPr>
      <w:i/>
    </w:rPr>
  </w:style>
  <w:style w:type="paragraph" w:styleId="a8">
    <w:name w:val="Intense Quote"/>
    <w:basedOn w:val="a"/>
    <w:next w:val="a"/>
    <w:link w:val="a9"/>
    <w:uiPriority w:val="30"/>
    <w:qFormat/>
    <w:rsid w:val="008542AD"/>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8542AD"/>
    <w:rPr>
      <w:i/>
    </w:rPr>
  </w:style>
  <w:style w:type="paragraph" w:styleId="aa">
    <w:name w:val="header"/>
    <w:basedOn w:val="a"/>
    <w:link w:val="ab"/>
    <w:uiPriority w:val="99"/>
    <w:unhideWhenUsed/>
    <w:rsid w:val="008542AD"/>
    <w:pPr>
      <w:tabs>
        <w:tab w:val="center" w:pos="7143"/>
        <w:tab w:val="right" w:pos="14287"/>
      </w:tabs>
      <w:spacing w:after="0" w:line="240" w:lineRule="auto"/>
    </w:pPr>
  </w:style>
  <w:style w:type="character" w:customStyle="1" w:styleId="ab">
    <w:name w:val="Верхний колонтитул Знак"/>
    <w:basedOn w:val="a0"/>
    <w:link w:val="aa"/>
    <w:uiPriority w:val="99"/>
    <w:rsid w:val="008542AD"/>
  </w:style>
  <w:style w:type="paragraph" w:styleId="ac">
    <w:name w:val="footer"/>
    <w:basedOn w:val="a"/>
    <w:link w:val="ad"/>
    <w:uiPriority w:val="99"/>
    <w:unhideWhenUsed/>
    <w:rsid w:val="008542AD"/>
    <w:pPr>
      <w:tabs>
        <w:tab w:val="center" w:pos="7143"/>
        <w:tab w:val="right" w:pos="14287"/>
      </w:tabs>
      <w:spacing w:after="0" w:line="240" w:lineRule="auto"/>
    </w:pPr>
  </w:style>
  <w:style w:type="character" w:customStyle="1" w:styleId="FooterChar">
    <w:name w:val="Footer Char"/>
    <w:basedOn w:val="a0"/>
    <w:uiPriority w:val="99"/>
    <w:rsid w:val="008542AD"/>
  </w:style>
  <w:style w:type="paragraph" w:styleId="ae">
    <w:name w:val="caption"/>
    <w:basedOn w:val="a"/>
    <w:next w:val="a"/>
    <w:uiPriority w:val="35"/>
    <w:semiHidden/>
    <w:unhideWhenUsed/>
    <w:qFormat/>
    <w:rsid w:val="008542AD"/>
    <w:pPr>
      <w:spacing w:line="276" w:lineRule="auto"/>
    </w:pPr>
    <w:rPr>
      <w:b/>
      <w:bCs/>
      <w:color w:val="5B9BD5" w:themeColor="accent1"/>
      <w:sz w:val="18"/>
      <w:szCs w:val="18"/>
    </w:rPr>
  </w:style>
  <w:style w:type="character" w:customStyle="1" w:styleId="ad">
    <w:name w:val="Нижний колонтитул Знак"/>
    <w:link w:val="ac"/>
    <w:uiPriority w:val="99"/>
    <w:rsid w:val="008542AD"/>
  </w:style>
  <w:style w:type="table" w:customStyle="1" w:styleId="TableGridLight">
    <w:name w:val="Table Grid Light"/>
    <w:basedOn w:val="a1"/>
    <w:uiPriority w:val="59"/>
    <w:rsid w:val="008542AD"/>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8542AD"/>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8542AD"/>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8542AD"/>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8542AD"/>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8542AD"/>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8542AD"/>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8542AD"/>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8542AD"/>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8542AD"/>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8542AD"/>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8542AD"/>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8542AD"/>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8542AD"/>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8542AD"/>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8542AD"/>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8542AD"/>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8542AD"/>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8542AD"/>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8542AD"/>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8542AD"/>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8542AD"/>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8542AD"/>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8542AD"/>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8542AD"/>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8542AD"/>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8542AD"/>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8542AD"/>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8542AD"/>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8542AD"/>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8542AD"/>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8542AD"/>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8542AD"/>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8542AD"/>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8542A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8542A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8542A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8542A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8542A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8542A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8542A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8542AD"/>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8542AD"/>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8542AD"/>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8542AD"/>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8542AD"/>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8542AD"/>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8542AD"/>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8542AD"/>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8542AD"/>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8542AD"/>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8542AD"/>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8542AD"/>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8542AD"/>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8542AD"/>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8542A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8542A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8542A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8542A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8542A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8542A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8542A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8542AD"/>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8542AD"/>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8542AD"/>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8542AD"/>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8542AD"/>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8542AD"/>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8542AD"/>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8542A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8542AD"/>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8542AD"/>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8542AD"/>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8542AD"/>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8542AD"/>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8542AD"/>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8542A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8542AD"/>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8542AD"/>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8542AD"/>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8542AD"/>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8542AD"/>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8542AD"/>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8542AD"/>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8542AD"/>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8542AD"/>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8542AD"/>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8542AD"/>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8542AD"/>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8542AD"/>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8542A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8542AD"/>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8542AD"/>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8542AD"/>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8542AD"/>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8542AD"/>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8542AD"/>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8542AD"/>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8542AD"/>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8542AD"/>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8542AD"/>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8542AD"/>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8542AD"/>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8542AD"/>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8542AD"/>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8542AD"/>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8542AD"/>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8542AD"/>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8542AD"/>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8542AD"/>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8542AD"/>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8542AD"/>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8542AD"/>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8542AD"/>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8542AD"/>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8542AD"/>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8542AD"/>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8542AD"/>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8542AD"/>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8542AD"/>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8542AD"/>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8542AD"/>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8542AD"/>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8542AD"/>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8542AD"/>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sid w:val="008542AD"/>
    <w:rPr>
      <w:color w:val="0563C1" w:themeColor="hyperlink"/>
      <w:u w:val="single"/>
    </w:rPr>
  </w:style>
  <w:style w:type="paragraph" w:styleId="af0">
    <w:name w:val="footnote text"/>
    <w:basedOn w:val="a"/>
    <w:link w:val="af1"/>
    <w:uiPriority w:val="99"/>
    <w:semiHidden/>
    <w:unhideWhenUsed/>
    <w:rsid w:val="008542AD"/>
    <w:pPr>
      <w:spacing w:after="40" w:line="240" w:lineRule="auto"/>
    </w:pPr>
    <w:rPr>
      <w:sz w:val="18"/>
    </w:rPr>
  </w:style>
  <w:style w:type="character" w:customStyle="1" w:styleId="af1">
    <w:name w:val="Текст сноски Знак"/>
    <w:link w:val="af0"/>
    <w:uiPriority w:val="99"/>
    <w:rsid w:val="008542AD"/>
    <w:rPr>
      <w:sz w:val="18"/>
    </w:rPr>
  </w:style>
  <w:style w:type="character" w:styleId="af2">
    <w:name w:val="footnote reference"/>
    <w:basedOn w:val="a0"/>
    <w:uiPriority w:val="99"/>
    <w:unhideWhenUsed/>
    <w:rsid w:val="008542AD"/>
    <w:rPr>
      <w:vertAlign w:val="superscript"/>
    </w:rPr>
  </w:style>
  <w:style w:type="paragraph" w:styleId="af3">
    <w:name w:val="endnote text"/>
    <w:basedOn w:val="a"/>
    <w:link w:val="af4"/>
    <w:uiPriority w:val="99"/>
    <w:semiHidden/>
    <w:unhideWhenUsed/>
    <w:rsid w:val="008542AD"/>
    <w:pPr>
      <w:spacing w:after="0" w:line="240" w:lineRule="auto"/>
    </w:pPr>
    <w:rPr>
      <w:sz w:val="20"/>
    </w:rPr>
  </w:style>
  <w:style w:type="character" w:customStyle="1" w:styleId="af4">
    <w:name w:val="Текст концевой сноски Знак"/>
    <w:link w:val="af3"/>
    <w:uiPriority w:val="99"/>
    <w:rsid w:val="008542AD"/>
    <w:rPr>
      <w:sz w:val="20"/>
    </w:rPr>
  </w:style>
  <w:style w:type="character" w:styleId="af5">
    <w:name w:val="endnote reference"/>
    <w:basedOn w:val="a0"/>
    <w:uiPriority w:val="99"/>
    <w:semiHidden/>
    <w:unhideWhenUsed/>
    <w:rsid w:val="008542AD"/>
    <w:rPr>
      <w:vertAlign w:val="superscript"/>
    </w:rPr>
  </w:style>
  <w:style w:type="paragraph" w:styleId="12">
    <w:name w:val="toc 1"/>
    <w:basedOn w:val="a"/>
    <w:next w:val="a"/>
    <w:uiPriority w:val="39"/>
    <w:unhideWhenUsed/>
    <w:rsid w:val="008542AD"/>
    <w:pPr>
      <w:spacing w:after="57"/>
    </w:pPr>
  </w:style>
  <w:style w:type="paragraph" w:styleId="23">
    <w:name w:val="toc 2"/>
    <w:basedOn w:val="a"/>
    <w:next w:val="a"/>
    <w:uiPriority w:val="39"/>
    <w:unhideWhenUsed/>
    <w:rsid w:val="008542AD"/>
    <w:pPr>
      <w:spacing w:after="57"/>
      <w:ind w:left="283"/>
    </w:pPr>
  </w:style>
  <w:style w:type="paragraph" w:styleId="32">
    <w:name w:val="toc 3"/>
    <w:basedOn w:val="a"/>
    <w:next w:val="a"/>
    <w:uiPriority w:val="39"/>
    <w:unhideWhenUsed/>
    <w:rsid w:val="008542AD"/>
    <w:pPr>
      <w:spacing w:after="57"/>
      <w:ind w:left="567"/>
    </w:pPr>
  </w:style>
  <w:style w:type="paragraph" w:styleId="42">
    <w:name w:val="toc 4"/>
    <w:basedOn w:val="a"/>
    <w:next w:val="a"/>
    <w:uiPriority w:val="39"/>
    <w:unhideWhenUsed/>
    <w:rsid w:val="008542AD"/>
    <w:pPr>
      <w:spacing w:after="57"/>
      <w:ind w:left="850"/>
    </w:pPr>
  </w:style>
  <w:style w:type="paragraph" w:styleId="52">
    <w:name w:val="toc 5"/>
    <w:basedOn w:val="a"/>
    <w:next w:val="a"/>
    <w:uiPriority w:val="39"/>
    <w:unhideWhenUsed/>
    <w:rsid w:val="008542AD"/>
    <w:pPr>
      <w:spacing w:after="57"/>
      <w:ind w:left="1134"/>
    </w:pPr>
  </w:style>
  <w:style w:type="paragraph" w:styleId="61">
    <w:name w:val="toc 6"/>
    <w:basedOn w:val="a"/>
    <w:next w:val="a"/>
    <w:uiPriority w:val="39"/>
    <w:unhideWhenUsed/>
    <w:rsid w:val="008542AD"/>
    <w:pPr>
      <w:spacing w:after="57"/>
      <w:ind w:left="1417"/>
    </w:pPr>
  </w:style>
  <w:style w:type="paragraph" w:styleId="71">
    <w:name w:val="toc 7"/>
    <w:basedOn w:val="a"/>
    <w:next w:val="a"/>
    <w:uiPriority w:val="39"/>
    <w:unhideWhenUsed/>
    <w:rsid w:val="008542AD"/>
    <w:pPr>
      <w:spacing w:after="57"/>
      <w:ind w:left="1701"/>
    </w:pPr>
  </w:style>
  <w:style w:type="paragraph" w:styleId="81">
    <w:name w:val="toc 8"/>
    <w:basedOn w:val="a"/>
    <w:next w:val="a"/>
    <w:uiPriority w:val="39"/>
    <w:unhideWhenUsed/>
    <w:rsid w:val="008542AD"/>
    <w:pPr>
      <w:spacing w:after="57"/>
      <w:ind w:left="1984"/>
    </w:pPr>
  </w:style>
  <w:style w:type="paragraph" w:styleId="91">
    <w:name w:val="toc 9"/>
    <w:basedOn w:val="a"/>
    <w:next w:val="a"/>
    <w:uiPriority w:val="39"/>
    <w:unhideWhenUsed/>
    <w:rsid w:val="008542AD"/>
    <w:pPr>
      <w:spacing w:after="57"/>
      <w:ind w:left="2268"/>
    </w:pPr>
  </w:style>
  <w:style w:type="paragraph" w:styleId="af6">
    <w:name w:val="TOC Heading"/>
    <w:uiPriority w:val="39"/>
    <w:unhideWhenUsed/>
    <w:rsid w:val="008542AD"/>
  </w:style>
  <w:style w:type="paragraph" w:styleId="af7">
    <w:name w:val="table of figures"/>
    <w:basedOn w:val="a"/>
    <w:next w:val="a"/>
    <w:uiPriority w:val="99"/>
    <w:unhideWhenUsed/>
    <w:rsid w:val="008542AD"/>
    <w:pPr>
      <w:spacing w:after="0"/>
    </w:pPr>
  </w:style>
  <w:style w:type="paragraph" w:styleId="af8">
    <w:name w:val="Balloon Text"/>
    <w:basedOn w:val="a"/>
    <w:link w:val="af9"/>
    <w:uiPriority w:val="99"/>
    <w:semiHidden/>
    <w:unhideWhenUsed/>
    <w:rsid w:val="008542AD"/>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8542AD"/>
    <w:rPr>
      <w:rFonts w:ascii="Segoe UI" w:hAnsi="Segoe UI" w:cs="Segoe UI"/>
      <w:sz w:val="18"/>
      <w:szCs w:val="18"/>
    </w:rPr>
  </w:style>
  <w:style w:type="paragraph" w:styleId="afa">
    <w:name w:val="No Spacing"/>
    <w:link w:val="afb"/>
    <w:uiPriority w:val="1"/>
    <w:qFormat/>
    <w:rsid w:val="008542AD"/>
    <w:pPr>
      <w:spacing w:after="0" w:line="240" w:lineRule="auto"/>
    </w:pPr>
    <w:rPr>
      <w:rFonts w:ascii="Times New Roman" w:eastAsia="Times New Roman" w:hAnsi="Times New Roman" w:cs="Times New Roman"/>
      <w:sz w:val="24"/>
      <w:szCs w:val="24"/>
      <w:lang w:eastAsia="ru-RU"/>
    </w:rPr>
  </w:style>
  <w:style w:type="character" w:customStyle="1" w:styleId="afb">
    <w:name w:val="Без интервала Знак"/>
    <w:link w:val="afa"/>
    <w:uiPriority w:val="1"/>
    <w:rsid w:val="008542AD"/>
    <w:rPr>
      <w:rFonts w:ascii="Times New Roman" w:eastAsia="Times New Roman" w:hAnsi="Times New Roman" w:cs="Times New Roman"/>
      <w:sz w:val="24"/>
      <w:szCs w:val="24"/>
      <w:lang w:eastAsia="ru-RU"/>
    </w:rPr>
  </w:style>
  <w:style w:type="table" w:styleId="afc">
    <w:name w:val="Table Grid"/>
    <w:basedOn w:val="a1"/>
    <w:uiPriority w:val="59"/>
    <w:rsid w:val="008542A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Body Text Indent"/>
    <w:basedOn w:val="a"/>
    <w:link w:val="afe"/>
    <w:uiPriority w:val="99"/>
    <w:unhideWhenUsed/>
    <w:rsid w:val="00231EB1"/>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e">
    <w:name w:val="Основной текст с отступом Знак"/>
    <w:basedOn w:val="a0"/>
    <w:link w:val="afd"/>
    <w:uiPriority w:val="99"/>
    <w:rsid w:val="00231EB1"/>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AD0A2-DE48-4FF3-A4EB-7D3B8D626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15</Pages>
  <Words>4844</Words>
  <Characters>27612</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Айрат</dc:creator>
  <cp:keywords/>
  <dc:description/>
  <cp:lastModifiedBy>Teacher</cp:lastModifiedBy>
  <cp:revision>86</cp:revision>
  <dcterms:created xsi:type="dcterms:W3CDTF">2022-03-11T18:11:00Z</dcterms:created>
  <dcterms:modified xsi:type="dcterms:W3CDTF">2025-03-25T05:08:00Z</dcterms:modified>
</cp:coreProperties>
</file>